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5B6" w:rsidRDefault="001025B6">
      <w:pPr>
        <w:pStyle w:val="ConsPlusTitlePage"/>
      </w:pPr>
      <w:r>
        <w:t xml:space="preserve">Документ предоставлен </w:t>
      </w:r>
      <w:hyperlink r:id="rId4" w:history="1">
        <w:r>
          <w:rPr>
            <w:color w:val="0000FF"/>
          </w:rPr>
          <w:t>КонсультантПлюс</w:t>
        </w:r>
      </w:hyperlink>
      <w:r>
        <w:br/>
      </w:r>
    </w:p>
    <w:p w:rsidR="001025B6" w:rsidRDefault="001025B6">
      <w:pPr>
        <w:pStyle w:val="ConsPlusNormal"/>
        <w:jc w:val="both"/>
      </w:pPr>
    </w:p>
    <w:p w:rsidR="001025B6" w:rsidRDefault="001025B6">
      <w:pPr>
        <w:pStyle w:val="ConsPlusNormal"/>
      </w:pPr>
      <w:r>
        <w:t>Зарегистрировано в Минюсте России 1 февраля 2012 г. N 23086</w:t>
      </w:r>
    </w:p>
    <w:p w:rsidR="001025B6" w:rsidRDefault="001025B6">
      <w:pPr>
        <w:pStyle w:val="ConsPlusNormal"/>
        <w:pBdr>
          <w:top w:val="single" w:sz="6" w:space="0" w:color="auto"/>
        </w:pBdr>
        <w:spacing w:before="100" w:after="100"/>
        <w:jc w:val="both"/>
        <w:rPr>
          <w:sz w:val="2"/>
          <w:szCs w:val="2"/>
        </w:rPr>
      </w:pPr>
    </w:p>
    <w:p w:rsidR="001025B6" w:rsidRDefault="001025B6">
      <w:pPr>
        <w:pStyle w:val="ConsPlusNormal"/>
      </w:pPr>
    </w:p>
    <w:p w:rsidR="001025B6" w:rsidRDefault="001025B6">
      <w:pPr>
        <w:pStyle w:val="ConsPlusTitle"/>
        <w:jc w:val="center"/>
      </w:pPr>
      <w:r>
        <w:t>ФЕДЕРАЛЬНЫЙ ФОНД ОБЯЗАТЕЛЬНОГО МЕДИЦИНСКОГО СТРАХОВАНИЯ</w:t>
      </w:r>
    </w:p>
    <w:p w:rsidR="001025B6" w:rsidRDefault="001025B6">
      <w:pPr>
        <w:pStyle w:val="ConsPlusTitle"/>
        <w:jc w:val="center"/>
      </w:pPr>
    </w:p>
    <w:p w:rsidR="001025B6" w:rsidRDefault="001025B6">
      <w:pPr>
        <w:pStyle w:val="ConsPlusTitle"/>
        <w:jc w:val="center"/>
      </w:pPr>
      <w:r>
        <w:t>ПРИКАЗ</w:t>
      </w:r>
    </w:p>
    <w:p w:rsidR="001025B6" w:rsidRDefault="001025B6">
      <w:pPr>
        <w:pStyle w:val="ConsPlusTitle"/>
        <w:jc w:val="center"/>
      </w:pPr>
      <w:r>
        <w:t>от 13 декабря 2011 г. N 230</w:t>
      </w:r>
    </w:p>
    <w:p w:rsidR="001025B6" w:rsidRDefault="001025B6">
      <w:pPr>
        <w:pStyle w:val="ConsPlusTitle"/>
        <w:jc w:val="center"/>
      </w:pPr>
    </w:p>
    <w:p w:rsidR="001025B6" w:rsidRDefault="001025B6">
      <w:pPr>
        <w:pStyle w:val="ConsPlusTitle"/>
        <w:jc w:val="center"/>
      </w:pPr>
      <w:r>
        <w:t>ОБ УТВЕРЖДЕНИИ ПОРЯДКА</w:t>
      </w:r>
    </w:p>
    <w:p w:rsidR="001025B6" w:rsidRDefault="001025B6">
      <w:pPr>
        <w:pStyle w:val="ConsPlusTitle"/>
        <w:jc w:val="center"/>
      </w:pPr>
      <w:r>
        <w:t>ВЕДЕНИЯ ТЕРРИТОРИАЛЬНОГО РЕЕСТРА ЭКСПЕРТОВ КАЧЕСТВА</w:t>
      </w:r>
    </w:p>
    <w:p w:rsidR="001025B6" w:rsidRDefault="001025B6">
      <w:pPr>
        <w:pStyle w:val="ConsPlusTitle"/>
        <w:jc w:val="center"/>
      </w:pPr>
      <w:r>
        <w:t>МЕДИЦИНСКОЙ ПОМОЩИ ТЕРРИТОРИАЛЬНЫМ ФОНДОМ ОБЯЗАТЕЛЬНОГО</w:t>
      </w:r>
    </w:p>
    <w:p w:rsidR="001025B6" w:rsidRDefault="001025B6">
      <w:pPr>
        <w:pStyle w:val="ConsPlusTitle"/>
        <w:jc w:val="center"/>
      </w:pPr>
      <w:r>
        <w:t>МЕДИЦИНСКОГО СТРАХОВАНИЯ И РАЗМЕЩЕНИЯ ЕГО НА ОФИЦИАЛЬНОМ</w:t>
      </w:r>
    </w:p>
    <w:p w:rsidR="001025B6" w:rsidRDefault="001025B6">
      <w:pPr>
        <w:pStyle w:val="ConsPlusTitle"/>
        <w:jc w:val="center"/>
      </w:pPr>
      <w:r>
        <w:t>САЙТЕ ТЕРРИТОРИАЛЬНОГО ФОНДА ОБЯЗАТЕЛЬНОГО МЕДИЦИНСКОГО</w:t>
      </w:r>
    </w:p>
    <w:p w:rsidR="001025B6" w:rsidRDefault="001025B6">
      <w:pPr>
        <w:pStyle w:val="ConsPlusTitle"/>
        <w:jc w:val="center"/>
      </w:pPr>
      <w:r>
        <w:t>СТРАХОВАНИЯ В СЕТИ "ИНТЕРНЕТ"</w:t>
      </w:r>
    </w:p>
    <w:p w:rsidR="001025B6" w:rsidRDefault="001025B6">
      <w:pPr>
        <w:pStyle w:val="ConsPlusNormal"/>
        <w:jc w:val="center"/>
      </w:pPr>
      <w:r>
        <w:t>Список изменяющих документов</w:t>
      </w:r>
    </w:p>
    <w:p w:rsidR="001025B6" w:rsidRDefault="001025B6">
      <w:pPr>
        <w:pStyle w:val="ConsPlusNormal"/>
        <w:jc w:val="center"/>
      </w:pPr>
      <w:r>
        <w:t xml:space="preserve">(в ред. </w:t>
      </w:r>
      <w:hyperlink r:id="rId5" w:history="1">
        <w:r>
          <w:rPr>
            <w:color w:val="0000FF"/>
          </w:rPr>
          <w:t>Приказа</w:t>
        </w:r>
      </w:hyperlink>
      <w:r>
        <w:t xml:space="preserve"> ФФОМС от 24.12.2015 N 272)</w:t>
      </w:r>
    </w:p>
    <w:p w:rsidR="001025B6" w:rsidRDefault="001025B6">
      <w:pPr>
        <w:pStyle w:val="ConsPlusNormal"/>
        <w:ind w:firstLine="540"/>
        <w:jc w:val="both"/>
      </w:pPr>
    </w:p>
    <w:p w:rsidR="001025B6" w:rsidRDefault="001025B6">
      <w:pPr>
        <w:pStyle w:val="ConsPlusNormal"/>
        <w:ind w:firstLine="540"/>
        <w:jc w:val="both"/>
      </w:pPr>
      <w:r>
        <w:t xml:space="preserve">В соответствии с </w:t>
      </w:r>
      <w:hyperlink r:id="rId6" w:history="1">
        <w:r>
          <w:rPr>
            <w:color w:val="0000FF"/>
          </w:rPr>
          <w:t>частью 7 статьи 40</w:t>
        </w:r>
      </w:hyperlink>
      <w:r>
        <w:t xml:space="preserve"> Федерального закона от 29 ноября 2010 года N 326-ФЗ "Об обязательном медицинском страховании в Российской Федерации" (Собрание законодательства Российской Федерации, 2010, N 49, ст. 6422; 2011, N 25, ст. 3529; N 49 (ч. I), ст. 7032; N 49 (ч. I), ст. 7047) приказываю:</w:t>
      </w:r>
    </w:p>
    <w:p w:rsidR="001025B6" w:rsidRDefault="001025B6">
      <w:pPr>
        <w:pStyle w:val="ConsPlusNormal"/>
        <w:ind w:firstLine="540"/>
        <w:jc w:val="both"/>
      </w:pPr>
      <w:r>
        <w:t xml:space="preserve">Утвердить </w:t>
      </w:r>
      <w:hyperlink w:anchor="P33" w:history="1">
        <w:r>
          <w:rPr>
            <w:color w:val="0000FF"/>
          </w:rPr>
          <w:t>Порядок</w:t>
        </w:r>
      </w:hyperlink>
      <w:r>
        <w:t xml:space="preserve"> ведения территориального реестра экспертов качества медицинской помощи территориальным фондом обязательного медицинского страхования и размещения его на официальном сайте территориального фонда обязательного медицинского страхования в сети "Интернет" согласно приложению.</w:t>
      </w:r>
    </w:p>
    <w:p w:rsidR="001025B6" w:rsidRDefault="001025B6">
      <w:pPr>
        <w:pStyle w:val="ConsPlusNormal"/>
        <w:ind w:firstLine="540"/>
        <w:jc w:val="both"/>
      </w:pPr>
    </w:p>
    <w:p w:rsidR="001025B6" w:rsidRDefault="001025B6">
      <w:pPr>
        <w:pStyle w:val="ConsPlusNormal"/>
        <w:jc w:val="right"/>
      </w:pPr>
      <w:r>
        <w:t>Председатель</w:t>
      </w:r>
    </w:p>
    <w:p w:rsidR="001025B6" w:rsidRDefault="001025B6">
      <w:pPr>
        <w:pStyle w:val="ConsPlusNormal"/>
        <w:jc w:val="right"/>
      </w:pPr>
      <w:r>
        <w:t>А.В.ЮРИН</w:t>
      </w:r>
    </w:p>
    <w:p w:rsidR="001025B6" w:rsidRDefault="001025B6">
      <w:pPr>
        <w:pStyle w:val="ConsPlusNormal"/>
        <w:ind w:firstLine="540"/>
        <w:jc w:val="both"/>
      </w:pPr>
    </w:p>
    <w:p w:rsidR="001025B6" w:rsidRDefault="001025B6">
      <w:pPr>
        <w:pStyle w:val="ConsPlusNormal"/>
        <w:ind w:firstLine="540"/>
        <w:jc w:val="both"/>
      </w:pPr>
    </w:p>
    <w:p w:rsidR="001025B6" w:rsidRDefault="001025B6">
      <w:pPr>
        <w:pStyle w:val="ConsPlusNormal"/>
        <w:ind w:firstLine="540"/>
        <w:jc w:val="both"/>
      </w:pPr>
    </w:p>
    <w:p w:rsidR="001025B6" w:rsidRDefault="001025B6">
      <w:pPr>
        <w:pStyle w:val="ConsPlusNormal"/>
        <w:ind w:firstLine="540"/>
        <w:jc w:val="both"/>
      </w:pPr>
    </w:p>
    <w:p w:rsidR="001025B6" w:rsidRDefault="001025B6">
      <w:pPr>
        <w:pStyle w:val="ConsPlusNormal"/>
        <w:ind w:firstLine="540"/>
        <w:jc w:val="both"/>
      </w:pPr>
    </w:p>
    <w:p w:rsidR="001025B6" w:rsidRDefault="001025B6">
      <w:pPr>
        <w:pStyle w:val="ConsPlusNormal"/>
        <w:jc w:val="right"/>
      </w:pPr>
      <w:r>
        <w:t>Приложение</w:t>
      </w:r>
    </w:p>
    <w:p w:rsidR="001025B6" w:rsidRDefault="001025B6">
      <w:pPr>
        <w:pStyle w:val="ConsPlusNormal"/>
        <w:jc w:val="right"/>
      </w:pPr>
      <w:r>
        <w:t>к приказу Федерального фонда</w:t>
      </w:r>
    </w:p>
    <w:p w:rsidR="001025B6" w:rsidRDefault="001025B6">
      <w:pPr>
        <w:pStyle w:val="ConsPlusNormal"/>
        <w:jc w:val="right"/>
      </w:pPr>
      <w:r>
        <w:t>обязательного медицинского страхования</w:t>
      </w:r>
    </w:p>
    <w:p w:rsidR="001025B6" w:rsidRDefault="001025B6">
      <w:pPr>
        <w:pStyle w:val="ConsPlusNormal"/>
        <w:jc w:val="right"/>
      </w:pPr>
      <w:r>
        <w:t>от 13 декабря 2011 г. N 230</w:t>
      </w:r>
    </w:p>
    <w:p w:rsidR="001025B6" w:rsidRDefault="001025B6">
      <w:pPr>
        <w:pStyle w:val="ConsPlusNormal"/>
        <w:ind w:firstLine="540"/>
        <w:jc w:val="both"/>
      </w:pPr>
    </w:p>
    <w:p w:rsidR="001025B6" w:rsidRDefault="001025B6">
      <w:pPr>
        <w:pStyle w:val="ConsPlusTitle"/>
        <w:jc w:val="center"/>
      </w:pPr>
      <w:bookmarkStart w:id="0" w:name="P33"/>
      <w:bookmarkEnd w:id="0"/>
      <w:r>
        <w:t>ПОРЯДОК</w:t>
      </w:r>
    </w:p>
    <w:p w:rsidR="001025B6" w:rsidRDefault="001025B6">
      <w:pPr>
        <w:pStyle w:val="ConsPlusTitle"/>
        <w:jc w:val="center"/>
      </w:pPr>
      <w:r>
        <w:t>ВЕДЕНИЯ ТЕРРИТОРИАЛЬНОГО РЕЕСТРА ЭКСПЕРТОВ КАЧЕСТВА</w:t>
      </w:r>
    </w:p>
    <w:p w:rsidR="001025B6" w:rsidRDefault="001025B6">
      <w:pPr>
        <w:pStyle w:val="ConsPlusTitle"/>
        <w:jc w:val="center"/>
      </w:pPr>
      <w:r>
        <w:t>МЕДИЦИНСКОЙ ПОМОЩИ ТЕРРИТОРИАЛЬНЫМ ФОНДОМ ОБЯЗАТЕЛЬНОГО</w:t>
      </w:r>
    </w:p>
    <w:p w:rsidR="001025B6" w:rsidRDefault="001025B6">
      <w:pPr>
        <w:pStyle w:val="ConsPlusTitle"/>
        <w:jc w:val="center"/>
      </w:pPr>
      <w:r>
        <w:t>МЕДИЦИНСКОГО СТРАХОВАНИЯ И РАЗМЕЩЕНИЯ ЕГО НА ОФИЦИАЛЬНОМ</w:t>
      </w:r>
    </w:p>
    <w:p w:rsidR="001025B6" w:rsidRDefault="001025B6">
      <w:pPr>
        <w:pStyle w:val="ConsPlusTitle"/>
        <w:jc w:val="center"/>
      </w:pPr>
      <w:r>
        <w:t>САЙТЕ ТЕРРИТОРИАЛЬНОГО ФОНДА ОБЯЗАТЕЛЬНОГО МЕДИЦИНСКОГО</w:t>
      </w:r>
    </w:p>
    <w:p w:rsidR="001025B6" w:rsidRDefault="001025B6">
      <w:pPr>
        <w:pStyle w:val="ConsPlusTitle"/>
        <w:jc w:val="center"/>
      </w:pPr>
      <w:r>
        <w:t>СТРАХОВАНИЯ В СЕТИ "ИНТЕРНЕТ"</w:t>
      </w:r>
    </w:p>
    <w:p w:rsidR="001025B6" w:rsidRDefault="001025B6">
      <w:pPr>
        <w:pStyle w:val="ConsPlusNormal"/>
        <w:jc w:val="center"/>
      </w:pPr>
      <w:r>
        <w:t>Список изменяющих документов</w:t>
      </w:r>
    </w:p>
    <w:p w:rsidR="001025B6" w:rsidRDefault="001025B6">
      <w:pPr>
        <w:pStyle w:val="ConsPlusNormal"/>
        <w:jc w:val="center"/>
      </w:pPr>
      <w:r>
        <w:t xml:space="preserve">(в ред. </w:t>
      </w:r>
      <w:hyperlink r:id="rId7" w:history="1">
        <w:r>
          <w:rPr>
            <w:color w:val="0000FF"/>
          </w:rPr>
          <w:t>Приказа</w:t>
        </w:r>
      </w:hyperlink>
      <w:r>
        <w:t xml:space="preserve"> ФФОМС от 24.12.2015 N 272)</w:t>
      </w:r>
    </w:p>
    <w:p w:rsidR="001025B6" w:rsidRDefault="001025B6">
      <w:pPr>
        <w:pStyle w:val="ConsPlusNormal"/>
        <w:ind w:firstLine="540"/>
        <w:jc w:val="both"/>
      </w:pPr>
    </w:p>
    <w:p w:rsidR="001025B6" w:rsidRDefault="001025B6">
      <w:pPr>
        <w:pStyle w:val="ConsPlusNormal"/>
        <w:ind w:firstLine="540"/>
        <w:jc w:val="both"/>
      </w:pPr>
      <w:r>
        <w:t xml:space="preserve">1. Настоящий Порядок ведения территориального реестра экспертов качества медицинской помощи территориальным фондом обязательного медицинского страхования и размещения его на официальном сайте территориального фонда обязательного медицинского страхования в сети "Интернет" (далее - Порядок ведения реестра) разработан в соответствии с Федеральным </w:t>
      </w:r>
      <w:hyperlink r:id="rId8" w:history="1">
        <w:r>
          <w:rPr>
            <w:color w:val="0000FF"/>
          </w:rPr>
          <w:t>законом</w:t>
        </w:r>
      </w:hyperlink>
      <w:r>
        <w:t xml:space="preserve"> </w:t>
      </w:r>
      <w:r>
        <w:lastRenderedPageBreak/>
        <w:t>от 29 ноября 2010 года N 326-ФЗ "Об обязательном медицинском страховании в Российской Федерации" и определяет порядок ведения территориального реестра экспертов качества медицинской помощи территориальным фондом обязательного медицинского страхования и размещения его на официальном сайте территориального фонда обязательного медицинского страхования в сети "Интернет".</w:t>
      </w:r>
    </w:p>
    <w:p w:rsidR="001025B6" w:rsidRDefault="001025B6">
      <w:pPr>
        <w:pStyle w:val="ConsPlusNormal"/>
        <w:ind w:firstLine="540"/>
        <w:jc w:val="both"/>
      </w:pPr>
      <w:r>
        <w:t xml:space="preserve">2. В соответствии с </w:t>
      </w:r>
      <w:hyperlink r:id="rId9" w:history="1">
        <w:r>
          <w:rPr>
            <w:color w:val="0000FF"/>
          </w:rPr>
          <w:t>частью 7 статьи 40</w:t>
        </w:r>
      </w:hyperlink>
      <w:r>
        <w:t xml:space="preserve"> Федерального закона от 29 ноября 2010 года N 326-ФЗ "Об обязательном медицинском страховании в Российской Федерации" (далее - Федеральный закон)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врач-специалист, имеющий высшее профессиональное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1025B6" w:rsidRDefault="001025B6">
      <w:pPr>
        <w:pStyle w:val="ConsPlusNormal"/>
        <w:ind w:firstLine="540"/>
        <w:jc w:val="both"/>
      </w:pPr>
      <w:r>
        <w:t>Территориальный реестр экспертов качества медицинской помощи (далее - реестр) содержит сведения об экспертах качества медицинской помощи, осуществляющих экспертизу качества медицинской помощи в рамках контроля объемов, сроков, качества и условий предоставления медицинской помощи по обязательному медицинскому страхованию в субъекте Российской Федерации, в том числе фамилию, имя, отчество (при наличии), специальность, стаж работы по специальности, и иные сведения, предусмотренные Порядком ведения реестра.</w:t>
      </w:r>
    </w:p>
    <w:p w:rsidR="001025B6" w:rsidRDefault="001025B6">
      <w:pPr>
        <w:pStyle w:val="ConsPlusNormal"/>
        <w:ind w:firstLine="540"/>
        <w:jc w:val="both"/>
      </w:pPr>
      <w:r>
        <w:t xml:space="preserve">3. В соответствии с </w:t>
      </w:r>
      <w:hyperlink r:id="rId10" w:history="1">
        <w:r>
          <w:rPr>
            <w:color w:val="0000FF"/>
          </w:rPr>
          <w:t>пунктом 9 части 7 статьи 34</w:t>
        </w:r>
      </w:hyperlink>
      <w:r>
        <w:t xml:space="preserve"> Федерального закона реестр ведет территориальный фонд обязательного медицинского страхования.</w:t>
      </w:r>
    </w:p>
    <w:p w:rsidR="001025B6" w:rsidRDefault="001025B6">
      <w:pPr>
        <w:pStyle w:val="ConsPlusNormal"/>
        <w:ind w:firstLine="540"/>
        <w:jc w:val="both"/>
      </w:pPr>
      <w:r>
        <w:t>Ведение реестра осуществляется в соответствии с едиными организационными, методологическими и программно-техническими принципами.</w:t>
      </w:r>
    </w:p>
    <w:p w:rsidR="001025B6" w:rsidRDefault="001025B6">
      <w:pPr>
        <w:pStyle w:val="ConsPlusNormal"/>
        <w:ind w:firstLine="540"/>
        <w:jc w:val="both"/>
      </w:pPr>
      <w:r>
        <w:t>4. Реестр ведется на бумажном и электронном носителях путем внесения реестровых записей. При несоответствии записей на электронном носителе записям на бумажном носителе информация на электронном носителе приводится в соответствии с информацией, содержащейся на бумажном носителе.</w:t>
      </w:r>
    </w:p>
    <w:p w:rsidR="001025B6" w:rsidRDefault="001025B6">
      <w:pPr>
        <w:pStyle w:val="ConsPlusNormal"/>
        <w:ind w:firstLine="540"/>
        <w:jc w:val="both"/>
      </w:pPr>
      <w:bookmarkStart w:id="1" w:name="P48"/>
      <w:bookmarkEnd w:id="1"/>
      <w:r>
        <w:t>5. Реестровая запись содержит следующую информацию об эксперте качества медицинской помощи:</w:t>
      </w:r>
    </w:p>
    <w:p w:rsidR="001025B6" w:rsidRDefault="001025B6">
      <w:pPr>
        <w:pStyle w:val="ConsPlusNormal"/>
        <w:ind w:firstLine="540"/>
        <w:jc w:val="both"/>
      </w:pPr>
      <w:bookmarkStart w:id="2" w:name="P49"/>
      <w:bookmarkEnd w:id="2"/>
      <w:r>
        <w:t>а) фамилия, имя, отчество (при наличии);</w:t>
      </w:r>
    </w:p>
    <w:p w:rsidR="001025B6" w:rsidRDefault="001025B6">
      <w:pPr>
        <w:pStyle w:val="ConsPlusNormal"/>
        <w:ind w:firstLine="540"/>
        <w:jc w:val="both"/>
      </w:pPr>
      <w:r>
        <w:t>б) дата рождения;</w:t>
      </w:r>
    </w:p>
    <w:p w:rsidR="001025B6" w:rsidRDefault="001025B6">
      <w:pPr>
        <w:pStyle w:val="ConsPlusNormal"/>
        <w:ind w:firstLine="540"/>
        <w:jc w:val="both"/>
      </w:pPr>
      <w:bookmarkStart w:id="3" w:name="P51"/>
      <w:bookmarkEnd w:id="3"/>
      <w:r>
        <w:t>в) место работы по специальности;</w:t>
      </w:r>
    </w:p>
    <w:p w:rsidR="001025B6" w:rsidRDefault="001025B6">
      <w:pPr>
        <w:pStyle w:val="ConsPlusNormal"/>
        <w:ind w:firstLine="540"/>
        <w:jc w:val="both"/>
      </w:pPr>
      <w:bookmarkStart w:id="4" w:name="P52"/>
      <w:bookmarkEnd w:id="4"/>
      <w:r>
        <w:t>г) должность по месту работы по специальности;</w:t>
      </w:r>
    </w:p>
    <w:p w:rsidR="001025B6" w:rsidRDefault="001025B6">
      <w:pPr>
        <w:pStyle w:val="ConsPlusNormal"/>
        <w:ind w:firstLine="540"/>
        <w:jc w:val="both"/>
      </w:pPr>
      <w:bookmarkStart w:id="5" w:name="P53"/>
      <w:bookmarkEnd w:id="5"/>
      <w:r>
        <w:t>д) специальность;</w:t>
      </w:r>
    </w:p>
    <w:p w:rsidR="001025B6" w:rsidRDefault="001025B6">
      <w:pPr>
        <w:pStyle w:val="ConsPlusNormal"/>
        <w:ind w:firstLine="540"/>
        <w:jc w:val="both"/>
      </w:pPr>
      <w:r>
        <w:t>е) реквизиты:</w:t>
      </w:r>
    </w:p>
    <w:p w:rsidR="001025B6" w:rsidRDefault="001025B6">
      <w:pPr>
        <w:pStyle w:val="ConsPlusNormal"/>
        <w:ind w:firstLine="540"/>
        <w:jc w:val="both"/>
      </w:pPr>
      <w:r>
        <w:t>основного документа, удостоверяющего личность гражданина на территории Российской Федерации (номер, серия);</w:t>
      </w:r>
    </w:p>
    <w:p w:rsidR="001025B6" w:rsidRDefault="001025B6">
      <w:pPr>
        <w:pStyle w:val="ConsPlusNormal"/>
        <w:ind w:firstLine="540"/>
        <w:jc w:val="both"/>
      </w:pPr>
      <w:r>
        <w:t>диплома о высшем медицинском образовании;</w:t>
      </w:r>
    </w:p>
    <w:p w:rsidR="001025B6" w:rsidRDefault="001025B6">
      <w:pPr>
        <w:pStyle w:val="ConsPlusNormal"/>
        <w:ind w:firstLine="540"/>
        <w:jc w:val="both"/>
      </w:pPr>
      <w:r>
        <w:t>сертификата (сертификатов) специалиста (свидетельства (свидетельств) об аккредитации (при наличии));</w:t>
      </w:r>
    </w:p>
    <w:p w:rsidR="001025B6" w:rsidRDefault="001025B6">
      <w:pPr>
        <w:pStyle w:val="ConsPlusNormal"/>
        <w:ind w:firstLine="540"/>
        <w:jc w:val="both"/>
      </w:pPr>
      <w:r>
        <w:t>свидетельства (свидетельств) о присвоении квалификационной категории (при наличии);</w:t>
      </w:r>
    </w:p>
    <w:p w:rsidR="001025B6" w:rsidRDefault="001025B6">
      <w:pPr>
        <w:pStyle w:val="ConsPlusNormal"/>
        <w:ind w:firstLine="540"/>
        <w:jc w:val="both"/>
      </w:pPr>
      <w:r>
        <w:t>диплома (дипломов) об ученой степени (при наличии);</w:t>
      </w:r>
    </w:p>
    <w:p w:rsidR="001025B6" w:rsidRDefault="001025B6">
      <w:pPr>
        <w:pStyle w:val="ConsPlusNormal"/>
        <w:ind w:firstLine="540"/>
        <w:jc w:val="both"/>
      </w:pPr>
      <w:r>
        <w:t>свидетельства о подготовке по вопросам экспертной деятельности в сфере обязательного медицинского страхования;</w:t>
      </w:r>
    </w:p>
    <w:p w:rsidR="001025B6" w:rsidRDefault="001025B6">
      <w:pPr>
        <w:pStyle w:val="ConsPlusNormal"/>
        <w:ind w:firstLine="540"/>
        <w:jc w:val="both"/>
      </w:pPr>
      <w:bookmarkStart w:id="6" w:name="P61"/>
      <w:bookmarkEnd w:id="6"/>
      <w:r>
        <w:t>ж) номер (номера) контактных телефонов;</w:t>
      </w:r>
    </w:p>
    <w:p w:rsidR="001025B6" w:rsidRDefault="001025B6">
      <w:pPr>
        <w:pStyle w:val="ConsPlusNormal"/>
        <w:ind w:firstLine="540"/>
        <w:jc w:val="both"/>
      </w:pPr>
      <w:r>
        <w:t>з) электронный адрес в сети "Интернет" (при наличии);</w:t>
      </w:r>
    </w:p>
    <w:p w:rsidR="001025B6" w:rsidRDefault="001025B6">
      <w:pPr>
        <w:pStyle w:val="ConsPlusNormal"/>
        <w:ind w:firstLine="540"/>
        <w:jc w:val="both"/>
      </w:pPr>
      <w:r>
        <w:t>и) СНИЛС;</w:t>
      </w:r>
    </w:p>
    <w:p w:rsidR="001025B6" w:rsidRDefault="001025B6">
      <w:pPr>
        <w:pStyle w:val="ConsPlusNormal"/>
        <w:ind w:firstLine="540"/>
        <w:jc w:val="both"/>
      </w:pPr>
      <w:bookmarkStart w:id="7" w:name="P64"/>
      <w:bookmarkEnd w:id="7"/>
      <w:r>
        <w:t>к) количество экспертиз качества медицинской помощи, проведенных за предыдущий год;</w:t>
      </w:r>
    </w:p>
    <w:p w:rsidR="001025B6" w:rsidRDefault="001025B6">
      <w:pPr>
        <w:pStyle w:val="ConsPlusNormal"/>
        <w:jc w:val="both"/>
      </w:pPr>
      <w:r>
        <w:t xml:space="preserve">(пп. "к" введен </w:t>
      </w:r>
      <w:hyperlink r:id="rId11" w:history="1">
        <w:r>
          <w:rPr>
            <w:color w:val="0000FF"/>
          </w:rPr>
          <w:t>Приказом</w:t>
        </w:r>
      </w:hyperlink>
      <w:r>
        <w:t xml:space="preserve"> ФФОМС от 24.12.2015 N 272)</w:t>
      </w:r>
    </w:p>
    <w:p w:rsidR="001025B6" w:rsidRDefault="001025B6">
      <w:pPr>
        <w:pStyle w:val="ConsPlusNormal"/>
        <w:ind w:firstLine="540"/>
        <w:jc w:val="both"/>
      </w:pPr>
      <w:bookmarkStart w:id="8" w:name="P66"/>
      <w:bookmarkEnd w:id="8"/>
      <w:r>
        <w:lastRenderedPageBreak/>
        <w:t>л) количество повторных экспертиз качества медицинской помощи (реэкспертиз), по результатам которых заключения эксперта признаны необоснованными и недостоверными.</w:t>
      </w:r>
    </w:p>
    <w:p w:rsidR="001025B6" w:rsidRDefault="001025B6">
      <w:pPr>
        <w:pStyle w:val="ConsPlusNormal"/>
        <w:jc w:val="both"/>
      </w:pPr>
      <w:r>
        <w:t xml:space="preserve">(пп. "л" введен </w:t>
      </w:r>
      <w:hyperlink r:id="rId12" w:history="1">
        <w:r>
          <w:rPr>
            <w:color w:val="0000FF"/>
          </w:rPr>
          <w:t>Приказом</w:t>
        </w:r>
      </w:hyperlink>
      <w:r>
        <w:t xml:space="preserve"> ФФОМС от 24.12.2015 N 272)</w:t>
      </w:r>
    </w:p>
    <w:p w:rsidR="001025B6" w:rsidRDefault="001025B6">
      <w:pPr>
        <w:pStyle w:val="ConsPlusNormal"/>
        <w:ind w:firstLine="540"/>
        <w:jc w:val="both"/>
      </w:pPr>
      <w:r>
        <w:t>6. Включение сведений об эксперте качества медицинской помощи в реестр осуществляется на основании:</w:t>
      </w:r>
    </w:p>
    <w:p w:rsidR="001025B6" w:rsidRDefault="001025B6">
      <w:pPr>
        <w:pStyle w:val="ConsPlusNormal"/>
        <w:ind w:firstLine="540"/>
        <w:jc w:val="both"/>
      </w:pPr>
      <w:r>
        <w:t>а) ходатайства (</w:t>
      </w:r>
      <w:hyperlink w:anchor="P136" w:history="1">
        <w:r>
          <w:rPr>
            <w:color w:val="0000FF"/>
          </w:rPr>
          <w:t>приложение 1</w:t>
        </w:r>
      </w:hyperlink>
      <w:r>
        <w:t xml:space="preserve"> к Порядку ведения реестра) одного (одной) из нижеперечисленных органов или организаций:</w:t>
      </w:r>
    </w:p>
    <w:p w:rsidR="001025B6" w:rsidRDefault="001025B6">
      <w:pPr>
        <w:pStyle w:val="ConsPlusNormal"/>
        <w:ind w:firstLine="540"/>
        <w:jc w:val="both"/>
      </w:pPr>
      <w:r>
        <w:t>органа исполнительной власти субъекта Российской Федерации в сфере здравоохранения;</w:t>
      </w:r>
    </w:p>
    <w:p w:rsidR="001025B6" w:rsidRDefault="001025B6">
      <w:pPr>
        <w:pStyle w:val="ConsPlusNormal"/>
        <w:ind w:firstLine="540"/>
        <w:jc w:val="both"/>
      </w:pPr>
      <w:r>
        <w:t>управления Росздравнадзора по субъекту Российской Федерации;</w:t>
      </w:r>
    </w:p>
    <w:p w:rsidR="001025B6" w:rsidRDefault="001025B6">
      <w:pPr>
        <w:pStyle w:val="ConsPlusNormal"/>
        <w:ind w:firstLine="540"/>
        <w:jc w:val="both"/>
      </w:pPr>
      <w:r>
        <w:t>профессиональной медицинской ассоциации;</w:t>
      </w:r>
    </w:p>
    <w:p w:rsidR="001025B6" w:rsidRDefault="001025B6">
      <w:pPr>
        <w:pStyle w:val="ConsPlusNormal"/>
        <w:ind w:firstLine="540"/>
        <w:jc w:val="both"/>
      </w:pPr>
      <w:r>
        <w:t>общественного объединения специалистов медицинского профиля;</w:t>
      </w:r>
    </w:p>
    <w:p w:rsidR="001025B6" w:rsidRDefault="001025B6">
      <w:pPr>
        <w:pStyle w:val="ConsPlusNormal"/>
        <w:ind w:firstLine="540"/>
        <w:jc w:val="both"/>
      </w:pPr>
      <w:r>
        <w:t>медицинской организации;</w:t>
      </w:r>
    </w:p>
    <w:p w:rsidR="001025B6" w:rsidRDefault="001025B6">
      <w:pPr>
        <w:pStyle w:val="ConsPlusNormal"/>
        <w:ind w:firstLine="540"/>
        <w:jc w:val="both"/>
      </w:pPr>
      <w:r>
        <w:t>страховой медицинской организации;</w:t>
      </w:r>
    </w:p>
    <w:p w:rsidR="001025B6" w:rsidRDefault="001025B6">
      <w:pPr>
        <w:pStyle w:val="ConsPlusNormal"/>
        <w:ind w:firstLine="540"/>
        <w:jc w:val="both"/>
      </w:pPr>
      <w:r>
        <w:t>б) заявления врача-специалиста (</w:t>
      </w:r>
      <w:hyperlink w:anchor="P193" w:history="1">
        <w:r>
          <w:rPr>
            <w:color w:val="0000FF"/>
          </w:rPr>
          <w:t>приложение 2</w:t>
        </w:r>
      </w:hyperlink>
      <w:r>
        <w:t xml:space="preserve"> к Порядку ведения реестра).</w:t>
      </w:r>
    </w:p>
    <w:p w:rsidR="001025B6" w:rsidRDefault="001025B6">
      <w:pPr>
        <w:pStyle w:val="ConsPlusNormal"/>
        <w:ind w:firstLine="540"/>
        <w:jc w:val="both"/>
      </w:pPr>
      <w:r>
        <w:t>Включение сведений об эксперте качества медицинской помощи в реестр на основании ходатайства осуществляется при наличии письменного согласия врача-специалиста;</w:t>
      </w:r>
    </w:p>
    <w:p w:rsidR="001025B6" w:rsidRDefault="001025B6">
      <w:pPr>
        <w:pStyle w:val="ConsPlusNormal"/>
        <w:ind w:firstLine="540"/>
        <w:jc w:val="both"/>
      </w:pPr>
      <w:r>
        <w:t>в) копий документов:</w:t>
      </w:r>
    </w:p>
    <w:p w:rsidR="001025B6" w:rsidRDefault="001025B6">
      <w:pPr>
        <w:pStyle w:val="ConsPlusNormal"/>
        <w:ind w:firstLine="540"/>
        <w:jc w:val="both"/>
      </w:pPr>
      <w:r>
        <w:t>диплома о высшем медицинском образовании;</w:t>
      </w:r>
    </w:p>
    <w:p w:rsidR="001025B6" w:rsidRDefault="001025B6">
      <w:pPr>
        <w:pStyle w:val="ConsPlusNormal"/>
        <w:ind w:firstLine="540"/>
        <w:jc w:val="both"/>
      </w:pPr>
      <w:r>
        <w:t>сертификата (сертификатов) специалиста (свидетельства (свидетельств) об аккредитации (при наличии));</w:t>
      </w:r>
    </w:p>
    <w:p w:rsidR="001025B6" w:rsidRDefault="001025B6">
      <w:pPr>
        <w:pStyle w:val="ConsPlusNormal"/>
        <w:ind w:firstLine="540"/>
        <w:jc w:val="both"/>
      </w:pPr>
      <w:r>
        <w:t>свидетельства (свидетельств) о присвоении квалификационной категории (при наличии);</w:t>
      </w:r>
    </w:p>
    <w:p w:rsidR="001025B6" w:rsidRDefault="001025B6">
      <w:pPr>
        <w:pStyle w:val="ConsPlusNormal"/>
        <w:ind w:firstLine="540"/>
        <w:jc w:val="both"/>
      </w:pPr>
      <w:r>
        <w:t>свидетельства о подготовке по вопросам экспертной деятельности в сфере обязательного медицинского страхования;</w:t>
      </w:r>
    </w:p>
    <w:p w:rsidR="001025B6" w:rsidRDefault="001025B6">
      <w:pPr>
        <w:pStyle w:val="ConsPlusNormal"/>
        <w:ind w:firstLine="540"/>
        <w:jc w:val="both"/>
      </w:pPr>
      <w:r>
        <w:t>документа, подтверждающего стаж работы по соответствующей врачебной специальности.</w:t>
      </w:r>
    </w:p>
    <w:p w:rsidR="001025B6" w:rsidRDefault="001025B6">
      <w:pPr>
        <w:pStyle w:val="ConsPlusNormal"/>
        <w:jc w:val="both"/>
      </w:pPr>
      <w:r>
        <w:t xml:space="preserve">(пп. "в" введен </w:t>
      </w:r>
      <w:hyperlink r:id="rId13" w:history="1">
        <w:r>
          <w:rPr>
            <w:color w:val="0000FF"/>
          </w:rPr>
          <w:t>Приказом</w:t>
        </w:r>
      </w:hyperlink>
      <w:r>
        <w:t xml:space="preserve"> ФФОМС от 24.12.2015 N 272)</w:t>
      </w:r>
    </w:p>
    <w:p w:rsidR="001025B6" w:rsidRDefault="001025B6">
      <w:pPr>
        <w:pStyle w:val="ConsPlusNormal"/>
        <w:ind w:firstLine="540"/>
        <w:jc w:val="both"/>
      </w:pPr>
      <w:bookmarkStart w:id="9" w:name="P85"/>
      <w:bookmarkEnd w:id="9"/>
      <w:r>
        <w:t xml:space="preserve">7. К ходатайству и/или заявлению прилагаются копии документов, указанных в </w:t>
      </w:r>
      <w:hyperlink w:anchor="P48" w:history="1">
        <w:r>
          <w:rPr>
            <w:color w:val="0000FF"/>
          </w:rPr>
          <w:t>пункте 5</w:t>
        </w:r>
      </w:hyperlink>
      <w:r>
        <w:t xml:space="preserve"> Порядка ведения реестра, и документ, подтверждающий стаж работы по соответствующей врачебной специальности в соответствии с </w:t>
      </w:r>
      <w:hyperlink r:id="rId14" w:history="1">
        <w:r>
          <w:rPr>
            <w:color w:val="0000FF"/>
          </w:rPr>
          <w:t>частью 7 статьи 40</w:t>
        </w:r>
      </w:hyperlink>
      <w:r>
        <w:t xml:space="preserve"> Федерального закона.</w:t>
      </w:r>
    </w:p>
    <w:p w:rsidR="001025B6" w:rsidRDefault="001025B6">
      <w:pPr>
        <w:pStyle w:val="ConsPlusNormal"/>
        <w:ind w:firstLine="540"/>
        <w:jc w:val="both"/>
      </w:pPr>
      <w:r>
        <w:t>8. Решение о включении врача-специалиста в реестр принимается директором территориального фонда обязательного медицинского страхования или уполномоченным им должностным лицом из числа заместителей директора территориального фонда обязательного медицинского страхования в срок не позднее 5 рабочих дней с даты поступления ходатайства или заявления врача-специалиста о включении в реестр и оформляется приказом территориального фонда обязательного медицинского страхования.</w:t>
      </w:r>
    </w:p>
    <w:p w:rsidR="001025B6" w:rsidRDefault="001025B6">
      <w:pPr>
        <w:pStyle w:val="ConsPlusNormal"/>
        <w:ind w:firstLine="540"/>
        <w:jc w:val="both"/>
      </w:pPr>
      <w:r>
        <w:t>Копия приказа направляется инициатору включения врача-специалиста в реестр и врачу-специалисту в срок не позднее 3 рабочих дней с даты приказа.</w:t>
      </w:r>
    </w:p>
    <w:p w:rsidR="001025B6" w:rsidRDefault="001025B6">
      <w:pPr>
        <w:pStyle w:val="ConsPlusNormal"/>
        <w:ind w:firstLine="540"/>
        <w:jc w:val="both"/>
      </w:pPr>
      <w:r>
        <w:t>9. Исключение эксперта качества медицинской помощи из реестра осуществляется решением директора территориального фонда обязательного медицинского страхования или уполномоченным им должностным лицом из числа заместителей директора территориального фонда обязательного медицинского страхования, оформленного приказом территориального фонда обязательного медицинского страхования на основании:</w:t>
      </w:r>
    </w:p>
    <w:p w:rsidR="001025B6" w:rsidRDefault="001025B6">
      <w:pPr>
        <w:pStyle w:val="ConsPlusNormal"/>
        <w:ind w:firstLine="540"/>
        <w:jc w:val="both"/>
      </w:pPr>
      <w:r>
        <w:t>а) прекращения (истечения срока) действия одного или нескольких документов, являвшихся основанием для включения врача-специалиста в реестр;</w:t>
      </w:r>
    </w:p>
    <w:p w:rsidR="001025B6" w:rsidRDefault="001025B6">
      <w:pPr>
        <w:pStyle w:val="ConsPlusNormal"/>
        <w:ind w:firstLine="540"/>
        <w:jc w:val="both"/>
      </w:pPr>
      <w:bookmarkStart w:id="10" w:name="P90"/>
      <w:bookmarkEnd w:id="10"/>
      <w:r>
        <w:t>б) двух и более претензий к качеству работы эксперта качества медицинской помощи, в том числе по результатам реэкспертизы (реэкспертиз) качества медицинской помощи, предъявленных организаторами контроля объемов, сроков, качества и условий предоставления медицинской помощи по обязательному медицинскому страхованию;</w:t>
      </w:r>
    </w:p>
    <w:p w:rsidR="001025B6" w:rsidRDefault="001025B6">
      <w:pPr>
        <w:pStyle w:val="ConsPlusNormal"/>
        <w:ind w:firstLine="540"/>
        <w:jc w:val="both"/>
      </w:pPr>
      <w:r>
        <w:t>в) заявления эксперта качества медицинской помощи;</w:t>
      </w:r>
    </w:p>
    <w:p w:rsidR="001025B6" w:rsidRDefault="001025B6">
      <w:pPr>
        <w:pStyle w:val="ConsPlusNormal"/>
        <w:ind w:firstLine="540"/>
        <w:jc w:val="both"/>
      </w:pPr>
      <w:r>
        <w:t>г) смерти эксперта качества медицинской помощи;</w:t>
      </w:r>
    </w:p>
    <w:p w:rsidR="001025B6" w:rsidRDefault="001025B6">
      <w:pPr>
        <w:pStyle w:val="ConsPlusNormal"/>
        <w:ind w:firstLine="540"/>
        <w:jc w:val="both"/>
      </w:pPr>
      <w:bookmarkStart w:id="11" w:name="P93"/>
      <w:bookmarkEnd w:id="11"/>
      <w:r>
        <w:t>д) на основании заявления одного (одной) из нижеперечисленных органов или организаций:</w:t>
      </w:r>
    </w:p>
    <w:p w:rsidR="001025B6" w:rsidRDefault="001025B6">
      <w:pPr>
        <w:pStyle w:val="ConsPlusNormal"/>
        <w:ind w:firstLine="540"/>
        <w:jc w:val="both"/>
      </w:pPr>
      <w:r>
        <w:t>органа исполнительной власти субъекта Российской Федерации в сфере здравоохранения;</w:t>
      </w:r>
    </w:p>
    <w:p w:rsidR="001025B6" w:rsidRDefault="001025B6">
      <w:pPr>
        <w:pStyle w:val="ConsPlusNormal"/>
        <w:ind w:firstLine="540"/>
        <w:jc w:val="both"/>
      </w:pPr>
      <w:r>
        <w:t>управления Росздравнадзора по субъекту Российской Федерации;</w:t>
      </w:r>
    </w:p>
    <w:p w:rsidR="001025B6" w:rsidRDefault="001025B6">
      <w:pPr>
        <w:pStyle w:val="ConsPlusNormal"/>
        <w:ind w:firstLine="540"/>
        <w:jc w:val="both"/>
      </w:pPr>
      <w:r>
        <w:t>профессиональной медицинской ассоциации;</w:t>
      </w:r>
    </w:p>
    <w:p w:rsidR="001025B6" w:rsidRDefault="001025B6">
      <w:pPr>
        <w:pStyle w:val="ConsPlusNormal"/>
        <w:ind w:firstLine="540"/>
        <w:jc w:val="both"/>
      </w:pPr>
      <w:r>
        <w:t>общественного объединения специалистов медицинского профиля;</w:t>
      </w:r>
    </w:p>
    <w:p w:rsidR="001025B6" w:rsidRDefault="001025B6">
      <w:pPr>
        <w:pStyle w:val="ConsPlusNormal"/>
        <w:ind w:firstLine="540"/>
        <w:jc w:val="both"/>
      </w:pPr>
      <w:r>
        <w:lastRenderedPageBreak/>
        <w:t>страховой медицинской организации;</w:t>
      </w:r>
    </w:p>
    <w:p w:rsidR="001025B6" w:rsidRDefault="001025B6">
      <w:pPr>
        <w:pStyle w:val="ConsPlusNormal"/>
        <w:jc w:val="both"/>
      </w:pPr>
      <w:r>
        <w:t xml:space="preserve">(пп. "д" введен </w:t>
      </w:r>
      <w:hyperlink r:id="rId15" w:history="1">
        <w:r>
          <w:rPr>
            <w:color w:val="0000FF"/>
          </w:rPr>
          <w:t>Приказом</w:t>
        </w:r>
      </w:hyperlink>
      <w:r>
        <w:t xml:space="preserve"> ФФОМС от 24.12.2015 N 272)</w:t>
      </w:r>
    </w:p>
    <w:p w:rsidR="001025B6" w:rsidRDefault="001025B6">
      <w:pPr>
        <w:pStyle w:val="ConsPlusNormal"/>
        <w:ind w:firstLine="540"/>
        <w:jc w:val="both"/>
      </w:pPr>
      <w:r>
        <w:t>е) в случае изменения места жительства (переезда) в другой субъект Российской Федерации.</w:t>
      </w:r>
    </w:p>
    <w:p w:rsidR="001025B6" w:rsidRDefault="001025B6">
      <w:pPr>
        <w:pStyle w:val="ConsPlusNormal"/>
        <w:ind w:firstLine="540"/>
        <w:jc w:val="both"/>
      </w:pPr>
      <w:r>
        <w:t xml:space="preserve">Врачи-специалисты, исключенные из реестра по основаниям, указанным в </w:t>
      </w:r>
      <w:hyperlink w:anchor="P90" w:history="1">
        <w:r>
          <w:rPr>
            <w:color w:val="0000FF"/>
          </w:rPr>
          <w:t>подпунктах "б"</w:t>
        </w:r>
      </w:hyperlink>
      <w:r>
        <w:t xml:space="preserve">, </w:t>
      </w:r>
      <w:hyperlink w:anchor="P93" w:history="1">
        <w:r>
          <w:rPr>
            <w:color w:val="0000FF"/>
          </w:rPr>
          <w:t>"д"</w:t>
        </w:r>
      </w:hyperlink>
      <w:r>
        <w:t xml:space="preserve"> пункта не подлежат повторному включению в реестры.</w:t>
      </w:r>
    </w:p>
    <w:p w:rsidR="001025B6" w:rsidRDefault="001025B6">
      <w:pPr>
        <w:pStyle w:val="ConsPlusNormal"/>
        <w:jc w:val="both"/>
      </w:pPr>
      <w:r>
        <w:t xml:space="preserve">(пп. "е" введен </w:t>
      </w:r>
      <w:hyperlink r:id="rId16" w:history="1">
        <w:r>
          <w:rPr>
            <w:color w:val="0000FF"/>
          </w:rPr>
          <w:t>Приказом</w:t>
        </w:r>
      </w:hyperlink>
      <w:r>
        <w:t xml:space="preserve"> ФФОМС от 24.12.2015 N 272)</w:t>
      </w:r>
    </w:p>
    <w:p w:rsidR="001025B6" w:rsidRDefault="001025B6">
      <w:pPr>
        <w:pStyle w:val="ConsPlusNormal"/>
        <w:ind w:firstLine="540"/>
        <w:jc w:val="both"/>
      </w:pPr>
      <w:r>
        <w:t>10. Внесение в реестр реестровых записей и их удаление осуществляется в срок, не превышающий три рабочих дня с даты приказа территориального фонда обязательного медицинского о включении (исключении) врача-специалиста (эксперта качества медицинской помощи) в/из реестр/реестра.</w:t>
      </w:r>
    </w:p>
    <w:p w:rsidR="001025B6" w:rsidRDefault="001025B6">
      <w:pPr>
        <w:pStyle w:val="ConsPlusNormal"/>
        <w:ind w:firstLine="540"/>
        <w:jc w:val="both"/>
      </w:pPr>
      <w:r>
        <w:t>11. Директор территориального фонда обязательного медицинского страхования назначает ответственных исполнителей за ведение реестра на бумажном носителе и ответственных исполнителей за поддержку электронной базы данных реестра.</w:t>
      </w:r>
    </w:p>
    <w:p w:rsidR="001025B6" w:rsidRDefault="001025B6">
      <w:pPr>
        <w:pStyle w:val="ConsPlusNormal"/>
        <w:ind w:firstLine="540"/>
        <w:jc w:val="both"/>
      </w:pPr>
      <w:r>
        <w:t>12. Ведение реестра на бумажном носителе осуществляется с использованием книг (журналов) регистрации с выделением разделов по врачебным специальностям. Листы книги (журнала) должны быть пронумерованы и скреплены печатью. Каждая реестровая запись заверяется подписью ответственного исполнителя.</w:t>
      </w:r>
    </w:p>
    <w:p w:rsidR="001025B6" w:rsidRDefault="001025B6">
      <w:pPr>
        <w:pStyle w:val="ConsPlusNormal"/>
        <w:ind w:firstLine="540"/>
        <w:jc w:val="both"/>
      </w:pPr>
      <w:r>
        <w:t>Записи ведутся в хронологическом порядке. Каждому эксперту качества медицинской помощи присваивается и вносится в реестр индивидуальный идентификационный номер, в котором первые два символа - код территориального фонда обязательного медицинского страхования, последующие пять символов являются порядковым номером эксперта качества медицинской помощи в книге (журнале) регистрации.</w:t>
      </w:r>
    </w:p>
    <w:p w:rsidR="001025B6" w:rsidRDefault="001025B6">
      <w:pPr>
        <w:pStyle w:val="ConsPlusNormal"/>
        <w:ind w:firstLine="540"/>
        <w:jc w:val="both"/>
      </w:pPr>
      <w:r>
        <w:t>13. Актуализация информации, содержащейся в реестре, осуществляется ежемесячно (до 5 числа месяца, следующего за отчетным).</w:t>
      </w:r>
    </w:p>
    <w:p w:rsidR="001025B6" w:rsidRDefault="001025B6">
      <w:pPr>
        <w:pStyle w:val="ConsPlusNormal"/>
        <w:ind w:firstLine="540"/>
        <w:jc w:val="both"/>
      </w:pPr>
      <w:r>
        <w:t xml:space="preserve">14. В случае утери, уничтожения или повреждения книг (журналов) регистрации реестра, электронной базы данных реестра восстановление информации осуществляется по копиям документов, указанным в </w:t>
      </w:r>
      <w:hyperlink w:anchor="P48" w:history="1">
        <w:r>
          <w:rPr>
            <w:color w:val="0000FF"/>
          </w:rPr>
          <w:t>пункте 5</w:t>
        </w:r>
      </w:hyperlink>
      <w:r>
        <w:t xml:space="preserve"> Порядка ведения реестра и хранящимся в территориальном фонде обязательного медицинского страхования, и из резервных электронных баз данных.</w:t>
      </w:r>
    </w:p>
    <w:p w:rsidR="001025B6" w:rsidRDefault="001025B6">
      <w:pPr>
        <w:pStyle w:val="ConsPlusNormal"/>
        <w:ind w:firstLine="540"/>
        <w:jc w:val="both"/>
      </w:pPr>
      <w:r>
        <w:t>В восстановленном реестре на бумажном носителе делается запись об условиях и дате восстановления записи, заверяется подписью ответственного исполнителя.</w:t>
      </w:r>
    </w:p>
    <w:p w:rsidR="001025B6" w:rsidRDefault="001025B6">
      <w:pPr>
        <w:pStyle w:val="ConsPlusNormal"/>
        <w:ind w:firstLine="540"/>
        <w:jc w:val="both"/>
      </w:pPr>
      <w:r>
        <w:t>15. Реестр размещается на официальном сайте территориального фонда обязательного медицинского страхования в сети "Интернет" и обновляется по мере необходимости.</w:t>
      </w:r>
    </w:p>
    <w:p w:rsidR="001025B6" w:rsidRDefault="001025B6">
      <w:pPr>
        <w:pStyle w:val="ConsPlusNormal"/>
        <w:ind w:firstLine="540"/>
        <w:jc w:val="both"/>
      </w:pPr>
      <w:r>
        <w:t>16. Резервная копия электронной базы данных реестра формируется не реже одного раза в месяц.</w:t>
      </w:r>
    </w:p>
    <w:p w:rsidR="001025B6" w:rsidRDefault="001025B6">
      <w:pPr>
        <w:pStyle w:val="ConsPlusNormal"/>
        <w:ind w:firstLine="540"/>
        <w:jc w:val="both"/>
      </w:pPr>
      <w:r>
        <w:t xml:space="preserve">17. Сведения, содержащиеся в реестре, указанные в </w:t>
      </w:r>
      <w:hyperlink w:anchor="P49" w:history="1">
        <w:r>
          <w:rPr>
            <w:color w:val="0000FF"/>
          </w:rPr>
          <w:t>подпунктах "а"</w:t>
        </w:r>
      </w:hyperlink>
      <w:r>
        <w:t xml:space="preserve">, </w:t>
      </w:r>
      <w:hyperlink w:anchor="P51" w:history="1">
        <w:r>
          <w:rPr>
            <w:color w:val="0000FF"/>
          </w:rPr>
          <w:t>"в"</w:t>
        </w:r>
      </w:hyperlink>
      <w:r>
        <w:t xml:space="preserve">, </w:t>
      </w:r>
      <w:hyperlink w:anchor="P52" w:history="1">
        <w:r>
          <w:rPr>
            <w:color w:val="0000FF"/>
          </w:rPr>
          <w:t>"г"</w:t>
        </w:r>
      </w:hyperlink>
      <w:r>
        <w:t xml:space="preserve">, </w:t>
      </w:r>
      <w:hyperlink w:anchor="P53" w:history="1">
        <w:r>
          <w:rPr>
            <w:color w:val="0000FF"/>
          </w:rPr>
          <w:t>"д"</w:t>
        </w:r>
      </w:hyperlink>
      <w:r>
        <w:t xml:space="preserve">, </w:t>
      </w:r>
      <w:hyperlink w:anchor="P61" w:history="1">
        <w:r>
          <w:rPr>
            <w:color w:val="0000FF"/>
          </w:rPr>
          <w:t>"ж"</w:t>
        </w:r>
      </w:hyperlink>
      <w:r>
        <w:t xml:space="preserve">, </w:t>
      </w:r>
      <w:hyperlink w:anchor="P64" w:history="1">
        <w:r>
          <w:rPr>
            <w:color w:val="0000FF"/>
          </w:rPr>
          <w:t>"к"</w:t>
        </w:r>
      </w:hyperlink>
      <w:r>
        <w:t xml:space="preserve">, </w:t>
      </w:r>
      <w:hyperlink w:anchor="P66" w:history="1">
        <w:r>
          <w:rPr>
            <w:color w:val="0000FF"/>
          </w:rPr>
          <w:t>"л" пункта 5</w:t>
        </w:r>
      </w:hyperlink>
      <w:r>
        <w:t xml:space="preserve"> Порядка ведения реестра, а также о наличии либо отсутствии квалификационной категории и/или ученой степени являются открытыми и общедоступными.</w:t>
      </w:r>
    </w:p>
    <w:p w:rsidR="001025B6" w:rsidRDefault="001025B6">
      <w:pPr>
        <w:pStyle w:val="ConsPlusNormal"/>
        <w:jc w:val="both"/>
      </w:pPr>
      <w:r>
        <w:t xml:space="preserve">(в ред. </w:t>
      </w:r>
      <w:hyperlink r:id="rId17" w:history="1">
        <w:r>
          <w:rPr>
            <w:color w:val="0000FF"/>
          </w:rPr>
          <w:t>Приказа</w:t>
        </w:r>
      </w:hyperlink>
      <w:r>
        <w:t xml:space="preserve"> ФФОМС от 24.12.2015 N 272)</w:t>
      </w:r>
    </w:p>
    <w:p w:rsidR="001025B6" w:rsidRDefault="001025B6">
      <w:pPr>
        <w:pStyle w:val="ConsPlusNormal"/>
        <w:ind w:firstLine="540"/>
        <w:jc w:val="both"/>
      </w:pPr>
    </w:p>
    <w:p w:rsidR="001025B6" w:rsidRDefault="001025B6">
      <w:pPr>
        <w:pStyle w:val="ConsPlusNormal"/>
        <w:ind w:firstLine="540"/>
        <w:jc w:val="both"/>
      </w:pPr>
    </w:p>
    <w:p w:rsidR="001025B6" w:rsidRDefault="001025B6">
      <w:pPr>
        <w:pStyle w:val="ConsPlusNormal"/>
        <w:ind w:firstLine="540"/>
        <w:jc w:val="both"/>
      </w:pPr>
    </w:p>
    <w:p w:rsidR="001025B6" w:rsidRDefault="001025B6">
      <w:pPr>
        <w:pStyle w:val="ConsPlusNormal"/>
        <w:ind w:firstLine="540"/>
        <w:jc w:val="both"/>
      </w:pPr>
    </w:p>
    <w:p w:rsidR="001025B6" w:rsidRDefault="001025B6">
      <w:pPr>
        <w:pStyle w:val="ConsPlusNormal"/>
        <w:ind w:firstLine="540"/>
        <w:jc w:val="both"/>
      </w:pPr>
    </w:p>
    <w:p w:rsidR="001025B6" w:rsidRDefault="001025B6">
      <w:pPr>
        <w:pStyle w:val="ConsPlusNormal"/>
        <w:jc w:val="right"/>
      </w:pPr>
      <w:r>
        <w:t>Приложение 1</w:t>
      </w:r>
    </w:p>
    <w:p w:rsidR="001025B6" w:rsidRDefault="001025B6">
      <w:pPr>
        <w:pStyle w:val="ConsPlusNormal"/>
        <w:jc w:val="right"/>
      </w:pPr>
      <w:r>
        <w:t>к Порядку ведения</w:t>
      </w:r>
    </w:p>
    <w:p w:rsidR="001025B6" w:rsidRDefault="001025B6">
      <w:pPr>
        <w:pStyle w:val="ConsPlusNormal"/>
        <w:jc w:val="right"/>
      </w:pPr>
      <w:r>
        <w:t>территориального реестра</w:t>
      </w:r>
    </w:p>
    <w:p w:rsidR="001025B6" w:rsidRDefault="001025B6">
      <w:pPr>
        <w:pStyle w:val="ConsPlusNormal"/>
        <w:jc w:val="right"/>
      </w:pPr>
      <w:r>
        <w:t>экспертов качества медицинской</w:t>
      </w:r>
    </w:p>
    <w:p w:rsidR="001025B6" w:rsidRDefault="001025B6">
      <w:pPr>
        <w:pStyle w:val="ConsPlusNormal"/>
        <w:jc w:val="right"/>
      </w:pPr>
      <w:r>
        <w:t>помощи территориальным фондом</w:t>
      </w:r>
    </w:p>
    <w:p w:rsidR="001025B6" w:rsidRDefault="001025B6">
      <w:pPr>
        <w:pStyle w:val="ConsPlusNormal"/>
        <w:jc w:val="right"/>
      </w:pPr>
      <w:r>
        <w:t>обязательного медицинского</w:t>
      </w:r>
    </w:p>
    <w:p w:rsidR="001025B6" w:rsidRDefault="001025B6">
      <w:pPr>
        <w:pStyle w:val="ConsPlusNormal"/>
        <w:jc w:val="right"/>
      </w:pPr>
      <w:r>
        <w:t>страхования и размещения</w:t>
      </w:r>
    </w:p>
    <w:p w:rsidR="001025B6" w:rsidRDefault="001025B6">
      <w:pPr>
        <w:pStyle w:val="ConsPlusNormal"/>
        <w:jc w:val="right"/>
      </w:pPr>
      <w:r>
        <w:t>его на официальном сайте</w:t>
      </w:r>
    </w:p>
    <w:p w:rsidR="001025B6" w:rsidRDefault="001025B6">
      <w:pPr>
        <w:pStyle w:val="ConsPlusNormal"/>
        <w:jc w:val="right"/>
      </w:pPr>
      <w:r>
        <w:t>территориального фонда</w:t>
      </w:r>
    </w:p>
    <w:p w:rsidR="001025B6" w:rsidRDefault="001025B6">
      <w:pPr>
        <w:pStyle w:val="ConsPlusNormal"/>
        <w:jc w:val="right"/>
      </w:pPr>
      <w:r>
        <w:t>обязательного медицинского</w:t>
      </w:r>
    </w:p>
    <w:p w:rsidR="001025B6" w:rsidRDefault="001025B6">
      <w:pPr>
        <w:pStyle w:val="ConsPlusNormal"/>
        <w:jc w:val="right"/>
      </w:pPr>
      <w:r>
        <w:t>страхования в сети "Интернет"</w:t>
      </w:r>
    </w:p>
    <w:p w:rsidR="001025B6" w:rsidRDefault="001025B6">
      <w:pPr>
        <w:pStyle w:val="ConsPlusNormal"/>
        <w:ind w:firstLine="540"/>
        <w:jc w:val="both"/>
      </w:pPr>
    </w:p>
    <w:p w:rsidR="001025B6" w:rsidRDefault="001025B6">
      <w:pPr>
        <w:pStyle w:val="ConsPlusNonformat"/>
        <w:jc w:val="both"/>
      </w:pPr>
      <w:r>
        <w:t xml:space="preserve">                                       В территориальный фонд обязательного</w:t>
      </w:r>
    </w:p>
    <w:p w:rsidR="001025B6" w:rsidRDefault="001025B6">
      <w:pPr>
        <w:pStyle w:val="ConsPlusNonformat"/>
        <w:jc w:val="both"/>
      </w:pPr>
      <w:r>
        <w:t xml:space="preserve">                                    медицинского страхования ______________</w:t>
      </w:r>
    </w:p>
    <w:p w:rsidR="001025B6" w:rsidRDefault="001025B6">
      <w:pPr>
        <w:pStyle w:val="ConsPlusNonformat"/>
        <w:jc w:val="both"/>
      </w:pPr>
      <w:r>
        <w:t xml:space="preserve">                                    от ____________________________________</w:t>
      </w:r>
    </w:p>
    <w:p w:rsidR="001025B6" w:rsidRDefault="001025B6">
      <w:pPr>
        <w:pStyle w:val="ConsPlusNonformat"/>
        <w:jc w:val="both"/>
      </w:pPr>
      <w:r>
        <w:t xml:space="preserve">                                                    инициатор</w:t>
      </w:r>
    </w:p>
    <w:p w:rsidR="001025B6" w:rsidRDefault="001025B6">
      <w:pPr>
        <w:pStyle w:val="ConsPlusNonformat"/>
        <w:jc w:val="both"/>
      </w:pPr>
    </w:p>
    <w:p w:rsidR="001025B6" w:rsidRDefault="001025B6">
      <w:pPr>
        <w:pStyle w:val="ConsPlusNonformat"/>
        <w:jc w:val="both"/>
      </w:pPr>
      <w:bookmarkStart w:id="12" w:name="P136"/>
      <w:bookmarkEnd w:id="12"/>
      <w:r>
        <w:t xml:space="preserve">                                Ходатайство</w:t>
      </w:r>
    </w:p>
    <w:p w:rsidR="001025B6" w:rsidRDefault="001025B6">
      <w:pPr>
        <w:pStyle w:val="ConsPlusNonformat"/>
        <w:jc w:val="both"/>
      </w:pPr>
      <w:r>
        <w:t xml:space="preserve">              о включении врача-специалиста в территориальный</w:t>
      </w:r>
    </w:p>
    <w:p w:rsidR="001025B6" w:rsidRDefault="001025B6">
      <w:pPr>
        <w:pStyle w:val="ConsPlusNonformat"/>
        <w:jc w:val="both"/>
      </w:pPr>
      <w:r>
        <w:t xml:space="preserve">               реестр экспертов качества медицинской помощи</w:t>
      </w:r>
    </w:p>
    <w:p w:rsidR="001025B6" w:rsidRDefault="001025B6">
      <w:pPr>
        <w:pStyle w:val="ConsPlusNonformat"/>
        <w:jc w:val="both"/>
      </w:pPr>
      <w:r>
        <w:t xml:space="preserve">           ____________________________________________________</w:t>
      </w:r>
    </w:p>
    <w:p w:rsidR="001025B6" w:rsidRDefault="001025B6">
      <w:pPr>
        <w:pStyle w:val="ConsPlusNonformat"/>
        <w:jc w:val="both"/>
      </w:pPr>
      <w:r>
        <w:t xml:space="preserve">                                 инициатор</w:t>
      </w:r>
    </w:p>
    <w:p w:rsidR="001025B6" w:rsidRDefault="001025B6">
      <w:pPr>
        <w:pStyle w:val="ConsPlusNonformat"/>
        <w:jc w:val="both"/>
      </w:pPr>
    </w:p>
    <w:p w:rsidR="001025B6" w:rsidRDefault="001025B6">
      <w:pPr>
        <w:pStyle w:val="ConsPlusNonformat"/>
        <w:jc w:val="both"/>
      </w:pPr>
      <w:r>
        <w:t xml:space="preserve">    просит   рассмотреть    кандидатуру(</w:t>
      </w:r>
      <w:proofErr w:type="gramStart"/>
      <w:r>
        <w:t>ы)  врача</w:t>
      </w:r>
      <w:proofErr w:type="gramEnd"/>
      <w:r>
        <w:t>(ей)-специалиста(ов)   для</w:t>
      </w:r>
    </w:p>
    <w:p w:rsidR="001025B6" w:rsidRDefault="001025B6">
      <w:pPr>
        <w:pStyle w:val="ConsPlusNonformat"/>
        <w:jc w:val="both"/>
      </w:pPr>
      <w:r>
        <w:t>включения в территориальный реестр экспертов качества медицинской помощи по</w:t>
      </w:r>
    </w:p>
    <w:p w:rsidR="001025B6" w:rsidRDefault="001025B6">
      <w:pPr>
        <w:pStyle w:val="ConsPlusNonformat"/>
        <w:jc w:val="both"/>
      </w:pPr>
      <w:r>
        <w:t>___________________________________________________________________________</w:t>
      </w:r>
    </w:p>
    <w:p w:rsidR="001025B6" w:rsidRDefault="001025B6">
      <w:pPr>
        <w:pStyle w:val="ConsPlusNonformat"/>
        <w:jc w:val="both"/>
      </w:pPr>
      <w:r>
        <w:t xml:space="preserve">                       субъект Российской Федерации</w:t>
      </w:r>
    </w:p>
    <w:p w:rsidR="001025B6" w:rsidRDefault="001025B6">
      <w:pPr>
        <w:pStyle w:val="ConsPlusNonformat"/>
        <w:jc w:val="both"/>
      </w:pPr>
    </w:p>
    <w:p w:rsidR="001025B6" w:rsidRDefault="001025B6">
      <w:pPr>
        <w:pStyle w:val="ConsPlusNonformat"/>
        <w:jc w:val="both"/>
      </w:pPr>
      <w:r>
        <w:t xml:space="preserve">    Краткие сведения о кандидате(ах):</w:t>
      </w:r>
    </w:p>
    <w:p w:rsidR="001025B6" w:rsidRDefault="001025B6">
      <w:pPr>
        <w:pStyle w:val="ConsPlusNormal"/>
        <w:jc w:val="both"/>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600"/>
        <w:gridCol w:w="960"/>
        <w:gridCol w:w="1680"/>
        <w:gridCol w:w="1440"/>
        <w:gridCol w:w="1320"/>
        <w:gridCol w:w="1560"/>
        <w:gridCol w:w="2160"/>
      </w:tblGrid>
      <w:tr w:rsidR="001025B6">
        <w:trPr>
          <w:trHeight w:val="240"/>
        </w:trPr>
        <w:tc>
          <w:tcPr>
            <w:tcW w:w="600" w:type="dxa"/>
          </w:tcPr>
          <w:p w:rsidR="001025B6" w:rsidRDefault="001025B6">
            <w:pPr>
              <w:pStyle w:val="ConsPlusNonformat"/>
              <w:jc w:val="both"/>
            </w:pPr>
            <w:r>
              <w:t xml:space="preserve"> N </w:t>
            </w:r>
          </w:p>
          <w:p w:rsidR="001025B6" w:rsidRDefault="001025B6">
            <w:pPr>
              <w:pStyle w:val="ConsPlusNonformat"/>
              <w:jc w:val="both"/>
            </w:pPr>
            <w:r>
              <w:t>п/п</w:t>
            </w:r>
          </w:p>
        </w:tc>
        <w:tc>
          <w:tcPr>
            <w:tcW w:w="960" w:type="dxa"/>
          </w:tcPr>
          <w:p w:rsidR="001025B6" w:rsidRDefault="001025B6">
            <w:pPr>
              <w:pStyle w:val="ConsPlusNonformat"/>
              <w:jc w:val="both"/>
            </w:pPr>
            <w:r>
              <w:t>Ф.И.О.</w:t>
            </w:r>
          </w:p>
        </w:tc>
        <w:tc>
          <w:tcPr>
            <w:tcW w:w="1680" w:type="dxa"/>
          </w:tcPr>
          <w:p w:rsidR="001025B6" w:rsidRDefault="001025B6">
            <w:pPr>
              <w:pStyle w:val="ConsPlusNonformat"/>
              <w:jc w:val="both"/>
            </w:pPr>
            <w:r>
              <w:t xml:space="preserve">Квалифика-  </w:t>
            </w:r>
          </w:p>
          <w:p w:rsidR="001025B6" w:rsidRDefault="001025B6">
            <w:pPr>
              <w:pStyle w:val="ConsPlusNonformat"/>
              <w:jc w:val="both"/>
            </w:pPr>
            <w:r>
              <w:t xml:space="preserve">ционная     </w:t>
            </w:r>
          </w:p>
          <w:p w:rsidR="001025B6" w:rsidRDefault="001025B6">
            <w:pPr>
              <w:pStyle w:val="ConsPlusNonformat"/>
              <w:jc w:val="both"/>
            </w:pPr>
            <w:r>
              <w:t xml:space="preserve">категория,  </w:t>
            </w:r>
          </w:p>
          <w:p w:rsidR="001025B6" w:rsidRDefault="001025B6">
            <w:pPr>
              <w:pStyle w:val="ConsPlusNonformat"/>
              <w:jc w:val="both"/>
            </w:pPr>
            <w:r>
              <w:t xml:space="preserve">ученая      </w:t>
            </w:r>
          </w:p>
          <w:p w:rsidR="001025B6" w:rsidRDefault="001025B6">
            <w:pPr>
              <w:pStyle w:val="ConsPlusNonformat"/>
              <w:jc w:val="both"/>
            </w:pPr>
            <w:r>
              <w:t>степень (при</w:t>
            </w:r>
          </w:p>
          <w:p w:rsidR="001025B6" w:rsidRDefault="001025B6">
            <w:pPr>
              <w:pStyle w:val="ConsPlusNonformat"/>
              <w:jc w:val="both"/>
            </w:pPr>
            <w:proofErr w:type="gramStart"/>
            <w:r>
              <w:t xml:space="preserve">наличии)   </w:t>
            </w:r>
            <w:proofErr w:type="gramEnd"/>
            <w:r>
              <w:t xml:space="preserve"> </w:t>
            </w:r>
          </w:p>
        </w:tc>
        <w:tc>
          <w:tcPr>
            <w:tcW w:w="1440" w:type="dxa"/>
          </w:tcPr>
          <w:p w:rsidR="001025B6" w:rsidRDefault="001025B6">
            <w:pPr>
              <w:pStyle w:val="ConsPlusNonformat"/>
              <w:jc w:val="both"/>
            </w:pPr>
            <w:r>
              <w:t xml:space="preserve">Место     </w:t>
            </w:r>
          </w:p>
          <w:p w:rsidR="001025B6" w:rsidRDefault="001025B6">
            <w:pPr>
              <w:pStyle w:val="ConsPlusNonformat"/>
              <w:jc w:val="both"/>
            </w:pPr>
            <w:r>
              <w:t xml:space="preserve">работы по </w:t>
            </w:r>
          </w:p>
          <w:p w:rsidR="001025B6" w:rsidRDefault="001025B6">
            <w:pPr>
              <w:pStyle w:val="ConsPlusNonformat"/>
              <w:jc w:val="both"/>
            </w:pPr>
            <w:r>
              <w:t xml:space="preserve">специаль- </w:t>
            </w:r>
          </w:p>
          <w:p w:rsidR="001025B6" w:rsidRDefault="001025B6">
            <w:pPr>
              <w:pStyle w:val="ConsPlusNonformat"/>
              <w:jc w:val="both"/>
            </w:pPr>
            <w:r>
              <w:t xml:space="preserve">ности     </w:t>
            </w:r>
          </w:p>
        </w:tc>
        <w:tc>
          <w:tcPr>
            <w:tcW w:w="1320" w:type="dxa"/>
          </w:tcPr>
          <w:p w:rsidR="001025B6" w:rsidRDefault="001025B6">
            <w:pPr>
              <w:pStyle w:val="ConsPlusNonformat"/>
              <w:jc w:val="both"/>
            </w:pPr>
            <w:r>
              <w:t>Должность</w:t>
            </w:r>
          </w:p>
          <w:p w:rsidR="001025B6" w:rsidRDefault="001025B6">
            <w:pPr>
              <w:pStyle w:val="ConsPlusNonformat"/>
              <w:jc w:val="both"/>
            </w:pPr>
            <w:r>
              <w:t xml:space="preserve">по месту </w:t>
            </w:r>
          </w:p>
          <w:p w:rsidR="001025B6" w:rsidRDefault="001025B6">
            <w:pPr>
              <w:pStyle w:val="ConsPlusNonformat"/>
              <w:jc w:val="both"/>
            </w:pPr>
            <w:r>
              <w:t>работы по</w:t>
            </w:r>
          </w:p>
          <w:p w:rsidR="001025B6" w:rsidRDefault="001025B6">
            <w:pPr>
              <w:pStyle w:val="ConsPlusNonformat"/>
              <w:jc w:val="both"/>
            </w:pPr>
            <w:r>
              <w:t>специаль-</w:t>
            </w:r>
          </w:p>
          <w:p w:rsidR="001025B6" w:rsidRDefault="001025B6">
            <w:pPr>
              <w:pStyle w:val="ConsPlusNonformat"/>
              <w:jc w:val="both"/>
            </w:pPr>
            <w:r>
              <w:t xml:space="preserve">ности    </w:t>
            </w:r>
          </w:p>
        </w:tc>
        <w:tc>
          <w:tcPr>
            <w:tcW w:w="1560" w:type="dxa"/>
          </w:tcPr>
          <w:p w:rsidR="001025B6" w:rsidRDefault="001025B6">
            <w:pPr>
              <w:pStyle w:val="ConsPlusNonformat"/>
              <w:jc w:val="both"/>
            </w:pPr>
            <w:r>
              <w:t xml:space="preserve">Контактный </w:t>
            </w:r>
          </w:p>
          <w:p w:rsidR="001025B6" w:rsidRDefault="001025B6">
            <w:pPr>
              <w:pStyle w:val="ConsPlusNonformat"/>
              <w:jc w:val="both"/>
            </w:pPr>
            <w:r>
              <w:t xml:space="preserve">  телефон  </w:t>
            </w:r>
          </w:p>
        </w:tc>
        <w:tc>
          <w:tcPr>
            <w:tcW w:w="2160" w:type="dxa"/>
          </w:tcPr>
          <w:p w:rsidR="001025B6" w:rsidRDefault="001025B6">
            <w:pPr>
              <w:pStyle w:val="ConsPlusNonformat"/>
              <w:jc w:val="both"/>
            </w:pPr>
            <w:r>
              <w:t xml:space="preserve"> Специальность  </w:t>
            </w:r>
          </w:p>
          <w:p w:rsidR="001025B6" w:rsidRDefault="001025B6">
            <w:pPr>
              <w:pStyle w:val="ConsPlusNonformat"/>
              <w:jc w:val="both"/>
            </w:pPr>
            <w:r>
              <w:t xml:space="preserve">(специальности) </w:t>
            </w:r>
          </w:p>
          <w:p w:rsidR="001025B6" w:rsidRDefault="001025B6">
            <w:pPr>
              <w:pStyle w:val="ConsPlusNonformat"/>
              <w:jc w:val="both"/>
            </w:pPr>
            <w:r>
              <w:t xml:space="preserve"> в соответствии </w:t>
            </w:r>
          </w:p>
          <w:p w:rsidR="001025B6" w:rsidRDefault="001025B6">
            <w:pPr>
              <w:pStyle w:val="ConsPlusNonformat"/>
              <w:jc w:val="both"/>
            </w:pPr>
            <w:r>
              <w:t xml:space="preserve">с номенклатурой </w:t>
            </w:r>
          </w:p>
          <w:p w:rsidR="001025B6" w:rsidRDefault="001025B6">
            <w:pPr>
              <w:pStyle w:val="ConsPlusNonformat"/>
              <w:jc w:val="both"/>
            </w:pPr>
            <w:r>
              <w:t xml:space="preserve"> специальностей </w:t>
            </w:r>
          </w:p>
        </w:tc>
      </w:tr>
      <w:tr w:rsidR="001025B6">
        <w:trPr>
          <w:trHeight w:val="240"/>
        </w:trPr>
        <w:tc>
          <w:tcPr>
            <w:tcW w:w="600" w:type="dxa"/>
            <w:tcBorders>
              <w:top w:val="nil"/>
            </w:tcBorders>
          </w:tcPr>
          <w:p w:rsidR="001025B6" w:rsidRDefault="001025B6">
            <w:pPr>
              <w:pStyle w:val="ConsPlusNonformat"/>
              <w:jc w:val="both"/>
            </w:pPr>
            <w:r>
              <w:t xml:space="preserve">1. </w:t>
            </w:r>
          </w:p>
        </w:tc>
        <w:tc>
          <w:tcPr>
            <w:tcW w:w="960" w:type="dxa"/>
            <w:tcBorders>
              <w:top w:val="nil"/>
            </w:tcBorders>
          </w:tcPr>
          <w:p w:rsidR="001025B6" w:rsidRDefault="001025B6">
            <w:pPr>
              <w:pStyle w:val="ConsPlusNonformat"/>
              <w:jc w:val="both"/>
            </w:pPr>
          </w:p>
        </w:tc>
        <w:tc>
          <w:tcPr>
            <w:tcW w:w="1680" w:type="dxa"/>
            <w:tcBorders>
              <w:top w:val="nil"/>
            </w:tcBorders>
          </w:tcPr>
          <w:p w:rsidR="001025B6" w:rsidRDefault="001025B6">
            <w:pPr>
              <w:pStyle w:val="ConsPlusNonformat"/>
              <w:jc w:val="both"/>
            </w:pPr>
          </w:p>
        </w:tc>
        <w:tc>
          <w:tcPr>
            <w:tcW w:w="1440" w:type="dxa"/>
            <w:tcBorders>
              <w:top w:val="nil"/>
            </w:tcBorders>
          </w:tcPr>
          <w:p w:rsidR="001025B6" w:rsidRDefault="001025B6">
            <w:pPr>
              <w:pStyle w:val="ConsPlusNonformat"/>
              <w:jc w:val="both"/>
            </w:pPr>
          </w:p>
        </w:tc>
        <w:tc>
          <w:tcPr>
            <w:tcW w:w="1320" w:type="dxa"/>
            <w:tcBorders>
              <w:top w:val="nil"/>
            </w:tcBorders>
          </w:tcPr>
          <w:p w:rsidR="001025B6" w:rsidRDefault="001025B6">
            <w:pPr>
              <w:pStyle w:val="ConsPlusNonformat"/>
              <w:jc w:val="both"/>
            </w:pPr>
          </w:p>
        </w:tc>
        <w:tc>
          <w:tcPr>
            <w:tcW w:w="1560" w:type="dxa"/>
            <w:tcBorders>
              <w:top w:val="nil"/>
            </w:tcBorders>
          </w:tcPr>
          <w:p w:rsidR="001025B6" w:rsidRDefault="001025B6">
            <w:pPr>
              <w:pStyle w:val="ConsPlusNonformat"/>
              <w:jc w:val="both"/>
            </w:pPr>
          </w:p>
        </w:tc>
        <w:tc>
          <w:tcPr>
            <w:tcW w:w="2160" w:type="dxa"/>
            <w:tcBorders>
              <w:top w:val="nil"/>
            </w:tcBorders>
          </w:tcPr>
          <w:p w:rsidR="001025B6" w:rsidRDefault="001025B6">
            <w:pPr>
              <w:pStyle w:val="ConsPlusNonformat"/>
              <w:jc w:val="both"/>
            </w:pPr>
          </w:p>
        </w:tc>
      </w:tr>
    </w:tbl>
    <w:p w:rsidR="001025B6" w:rsidRDefault="001025B6">
      <w:pPr>
        <w:pStyle w:val="ConsPlusNormal"/>
        <w:jc w:val="both"/>
      </w:pPr>
    </w:p>
    <w:p w:rsidR="001025B6" w:rsidRDefault="001025B6">
      <w:pPr>
        <w:pStyle w:val="ConsPlusNonformat"/>
        <w:jc w:val="both"/>
      </w:pPr>
      <w:r>
        <w:t xml:space="preserve">    </w:t>
      </w:r>
      <w:proofErr w:type="gramStart"/>
      <w:r>
        <w:t>Приложения  в</w:t>
      </w:r>
      <w:proofErr w:type="gramEnd"/>
      <w:r>
        <w:t xml:space="preserve"> соответствии с </w:t>
      </w:r>
      <w:hyperlink w:anchor="P85" w:history="1">
        <w:r>
          <w:rPr>
            <w:color w:val="0000FF"/>
          </w:rPr>
          <w:t>пунктом 7</w:t>
        </w:r>
      </w:hyperlink>
      <w:r>
        <w:t xml:space="preserve"> Порядка ведения территориального</w:t>
      </w:r>
    </w:p>
    <w:p w:rsidR="001025B6" w:rsidRDefault="001025B6">
      <w:pPr>
        <w:pStyle w:val="ConsPlusNonformat"/>
        <w:jc w:val="both"/>
      </w:pPr>
      <w:r>
        <w:t xml:space="preserve">реестра   </w:t>
      </w:r>
      <w:proofErr w:type="gramStart"/>
      <w:r>
        <w:t>экспертов  качества</w:t>
      </w:r>
      <w:proofErr w:type="gramEnd"/>
      <w:r>
        <w:t xml:space="preserve">  медицинской  помощи  территориальным  фондом</w:t>
      </w:r>
    </w:p>
    <w:p w:rsidR="001025B6" w:rsidRDefault="001025B6">
      <w:pPr>
        <w:pStyle w:val="ConsPlusNonformat"/>
        <w:jc w:val="both"/>
      </w:pPr>
      <w:proofErr w:type="gramStart"/>
      <w:r>
        <w:t>обязательного  медицинского</w:t>
      </w:r>
      <w:proofErr w:type="gramEnd"/>
      <w:r>
        <w:t xml:space="preserve">  страхования  и  размещения  его на официальном</w:t>
      </w:r>
    </w:p>
    <w:p w:rsidR="001025B6" w:rsidRDefault="001025B6">
      <w:pPr>
        <w:pStyle w:val="ConsPlusNonformat"/>
        <w:jc w:val="both"/>
      </w:pPr>
      <w:proofErr w:type="gramStart"/>
      <w:r>
        <w:t>сайте  территориального</w:t>
      </w:r>
      <w:proofErr w:type="gramEnd"/>
      <w:r>
        <w:t xml:space="preserve"> фонда обязательного медицинского страхования в сети</w:t>
      </w:r>
    </w:p>
    <w:p w:rsidR="001025B6" w:rsidRDefault="001025B6">
      <w:pPr>
        <w:pStyle w:val="ConsPlusNonformat"/>
        <w:jc w:val="both"/>
      </w:pPr>
      <w:r>
        <w:t>"Интернет":</w:t>
      </w:r>
    </w:p>
    <w:p w:rsidR="001025B6" w:rsidRDefault="001025B6">
      <w:pPr>
        <w:pStyle w:val="ConsPlusNonformat"/>
        <w:jc w:val="both"/>
      </w:pPr>
    </w:p>
    <w:p w:rsidR="001025B6" w:rsidRDefault="001025B6">
      <w:pPr>
        <w:pStyle w:val="ConsPlusNonformat"/>
        <w:jc w:val="both"/>
      </w:pPr>
      <w:r>
        <w:t xml:space="preserve">    Пакет(ы) документов в количестве ____ шт.</w:t>
      </w:r>
    </w:p>
    <w:p w:rsidR="001025B6" w:rsidRDefault="001025B6">
      <w:pPr>
        <w:pStyle w:val="ConsPlusNonformat"/>
        <w:jc w:val="both"/>
      </w:pPr>
    </w:p>
    <w:p w:rsidR="001025B6" w:rsidRDefault="001025B6">
      <w:pPr>
        <w:pStyle w:val="ConsPlusNonformat"/>
        <w:jc w:val="both"/>
      </w:pPr>
      <w:r>
        <w:t xml:space="preserve">    Подпись руководителя __________________________________________________</w:t>
      </w:r>
    </w:p>
    <w:p w:rsidR="001025B6" w:rsidRDefault="001025B6">
      <w:pPr>
        <w:pStyle w:val="ConsPlusNonformat"/>
        <w:jc w:val="both"/>
      </w:pPr>
    </w:p>
    <w:p w:rsidR="001025B6" w:rsidRDefault="001025B6">
      <w:pPr>
        <w:pStyle w:val="ConsPlusNonformat"/>
        <w:jc w:val="both"/>
      </w:pPr>
      <w:r>
        <w:t xml:space="preserve">    Дата ____________________</w:t>
      </w:r>
    </w:p>
    <w:p w:rsidR="001025B6" w:rsidRDefault="001025B6">
      <w:pPr>
        <w:pStyle w:val="ConsPlusNormal"/>
        <w:jc w:val="both"/>
      </w:pPr>
    </w:p>
    <w:p w:rsidR="001025B6" w:rsidRDefault="001025B6">
      <w:pPr>
        <w:pStyle w:val="ConsPlusNormal"/>
        <w:jc w:val="both"/>
      </w:pPr>
    </w:p>
    <w:p w:rsidR="001025B6" w:rsidRDefault="001025B6">
      <w:pPr>
        <w:pStyle w:val="ConsPlusNormal"/>
        <w:jc w:val="both"/>
      </w:pPr>
    </w:p>
    <w:p w:rsidR="001025B6" w:rsidRDefault="001025B6">
      <w:pPr>
        <w:pStyle w:val="ConsPlusNormal"/>
        <w:jc w:val="both"/>
      </w:pPr>
    </w:p>
    <w:p w:rsidR="001025B6" w:rsidRDefault="001025B6">
      <w:pPr>
        <w:pStyle w:val="ConsPlusNormal"/>
        <w:jc w:val="both"/>
      </w:pPr>
    </w:p>
    <w:p w:rsidR="001025B6" w:rsidRDefault="001025B6">
      <w:pPr>
        <w:pStyle w:val="ConsPlusNormal"/>
        <w:jc w:val="right"/>
      </w:pPr>
      <w:r>
        <w:t>Приложение 2</w:t>
      </w:r>
    </w:p>
    <w:p w:rsidR="001025B6" w:rsidRDefault="001025B6">
      <w:pPr>
        <w:pStyle w:val="ConsPlusNormal"/>
        <w:jc w:val="right"/>
      </w:pPr>
      <w:r>
        <w:t>к Порядку ведения</w:t>
      </w:r>
    </w:p>
    <w:p w:rsidR="001025B6" w:rsidRDefault="001025B6">
      <w:pPr>
        <w:pStyle w:val="ConsPlusNormal"/>
        <w:jc w:val="right"/>
      </w:pPr>
      <w:r>
        <w:t>территориального реестра</w:t>
      </w:r>
    </w:p>
    <w:p w:rsidR="001025B6" w:rsidRDefault="001025B6">
      <w:pPr>
        <w:pStyle w:val="ConsPlusNormal"/>
        <w:jc w:val="right"/>
      </w:pPr>
      <w:r>
        <w:t>экспертов качества медицинской</w:t>
      </w:r>
    </w:p>
    <w:p w:rsidR="001025B6" w:rsidRDefault="001025B6">
      <w:pPr>
        <w:pStyle w:val="ConsPlusNormal"/>
        <w:jc w:val="right"/>
      </w:pPr>
      <w:r>
        <w:t>помощи территориальным фондом</w:t>
      </w:r>
    </w:p>
    <w:p w:rsidR="001025B6" w:rsidRDefault="001025B6">
      <w:pPr>
        <w:pStyle w:val="ConsPlusNormal"/>
        <w:jc w:val="right"/>
      </w:pPr>
      <w:r>
        <w:t>обязательного медицинского</w:t>
      </w:r>
    </w:p>
    <w:p w:rsidR="001025B6" w:rsidRDefault="001025B6">
      <w:pPr>
        <w:pStyle w:val="ConsPlusNormal"/>
        <w:jc w:val="right"/>
      </w:pPr>
      <w:r>
        <w:t>страхования и размещения</w:t>
      </w:r>
    </w:p>
    <w:p w:rsidR="001025B6" w:rsidRDefault="001025B6">
      <w:pPr>
        <w:pStyle w:val="ConsPlusNormal"/>
        <w:jc w:val="right"/>
      </w:pPr>
      <w:r>
        <w:t>его на официальном сайте</w:t>
      </w:r>
    </w:p>
    <w:p w:rsidR="001025B6" w:rsidRDefault="001025B6">
      <w:pPr>
        <w:pStyle w:val="ConsPlusNormal"/>
        <w:jc w:val="right"/>
      </w:pPr>
      <w:r>
        <w:t>территориального фонда</w:t>
      </w:r>
    </w:p>
    <w:p w:rsidR="001025B6" w:rsidRDefault="001025B6">
      <w:pPr>
        <w:pStyle w:val="ConsPlusNormal"/>
        <w:jc w:val="right"/>
      </w:pPr>
      <w:r>
        <w:t>обязательного медицинского</w:t>
      </w:r>
    </w:p>
    <w:p w:rsidR="001025B6" w:rsidRDefault="001025B6">
      <w:pPr>
        <w:pStyle w:val="ConsPlusNormal"/>
        <w:jc w:val="right"/>
      </w:pPr>
      <w:r>
        <w:t>страхования в сети "Интернет"</w:t>
      </w:r>
    </w:p>
    <w:p w:rsidR="001025B6" w:rsidRDefault="001025B6">
      <w:pPr>
        <w:pStyle w:val="ConsPlusNormal"/>
        <w:ind w:firstLine="540"/>
        <w:jc w:val="both"/>
      </w:pPr>
    </w:p>
    <w:p w:rsidR="001025B6" w:rsidRDefault="001025B6">
      <w:pPr>
        <w:pStyle w:val="ConsPlusNonformat"/>
        <w:jc w:val="both"/>
      </w:pPr>
      <w:r>
        <w:t xml:space="preserve">                                       В территориальный фонд обязательного</w:t>
      </w:r>
    </w:p>
    <w:p w:rsidR="001025B6" w:rsidRDefault="001025B6">
      <w:pPr>
        <w:pStyle w:val="ConsPlusNonformat"/>
        <w:jc w:val="both"/>
      </w:pPr>
      <w:r>
        <w:t xml:space="preserve">                                    медицинского страхования ______________</w:t>
      </w:r>
    </w:p>
    <w:p w:rsidR="001025B6" w:rsidRDefault="001025B6">
      <w:pPr>
        <w:pStyle w:val="ConsPlusNonformat"/>
        <w:jc w:val="both"/>
      </w:pPr>
      <w:r>
        <w:t xml:space="preserve">                                    от ____________________________________</w:t>
      </w:r>
    </w:p>
    <w:p w:rsidR="001025B6" w:rsidRDefault="001025B6">
      <w:pPr>
        <w:pStyle w:val="ConsPlusNonformat"/>
        <w:jc w:val="both"/>
      </w:pPr>
      <w:r>
        <w:t xml:space="preserve">                                           Ф.И.О., должность заявителя</w:t>
      </w:r>
    </w:p>
    <w:p w:rsidR="001025B6" w:rsidRDefault="001025B6">
      <w:pPr>
        <w:pStyle w:val="ConsPlusNonformat"/>
        <w:jc w:val="both"/>
      </w:pPr>
    </w:p>
    <w:p w:rsidR="001025B6" w:rsidRDefault="001025B6">
      <w:pPr>
        <w:pStyle w:val="ConsPlusNonformat"/>
        <w:jc w:val="both"/>
      </w:pPr>
      <w:bookmarkStart w:id="13" w:name="P193"/>
      <w:bookmarkEnd w:id="13"/>
      <w:r>
        <w:t xml:space="preserve">                                 Заявление</w:t>
      </w:r>
    </w:p>
    <w:p w:rsidR="001025B6" w:rsidRDefault="001025B6">
      <w:pPr>
        <w:pStyle w:val="ConsPlusNonformat"/>
        <w:jc w:val="both"/>
      </w:pPr>
    </w:p>
    <w:p w:rsidR="001025B6" w:rsidRDefault="001025B6">
      <w:pPr>
        <w:pStyle w:val="ConsPlusNonformat"/>
        <w:jc w:val="both"/>
      </w:pPr>
      <w:r>
        <w:t xml:space="preserve">Прошу   рассмотреть   </w:t>
      </w:r>
      <w:proofErr w:type="gramStart"/>
      <w:r>
        <w:t>мою  кандидатуру</w:t>
      </w:r>
      <w:proofErr w:type="gramEnd"/>
      <w:r>
        <w:t xml:space="preserve">   для   включения в реестр экспертов</w:t>
      </w:r>
    </w:p>
    <w:p w:rsidR="001025B6" w:rsidRDefault="001025B6">
      <w:pPr>
        <w:pStyle w:val="ConsPlusNonformat"/>
        <w:jc w:val="both"/>
      </w:pPr>
      <w:r>
        <w:t>качества медицинской помощи по ____________________________________________</w:t>
      </w:r>
    </w:p>
    <w:p w:rsidR="001025B6" w:rsidRDefault="001025B6">
      <w:pPr>
        <w:pStyle w:val="ConsPlusNonformat"/>
        <w:jc w:val="both"/>
      </w:pPr>
      <w:r>
        <w:t xml:space="preserve">                                      субъект Российской Федерации</w:t>
      </w:r>
    </w:p>
    <w:p w:rsidR="001025B6" w:rsidRDefault="001025B6">
      <w:pPr>
        <w:pStyle w:val="ConsPlusNonformat"/>
        <w:jc w:val="both"/>
      </w:pPr>
      <w:r>
        <w:t>по ________________________________________________________________________</w:t>
      </w:r>
    </w:p>
    <w:p w:rsidR="001025B6" w:rsidRDefault="001025B6">
      <w:pPr>
        <w:pStyle w:val="ConsPlusNonformat"/>
        <w:jc w:val="both"/>
      </w:pPr>
      <w:r>
        <w:t xml:space="preserve">         специальность в соответствии с номенклатурой специальностей</w:t>
      </w:r>
    </w:p>
    <w:p w:rsidR="001025B6" w:rsidRDefault="001025B6">
      <w:pPr>
        <w:pStyle w:val="ConsPlusNonformat"/>
        <w:jc w:val="both"/>
      </w:pPr>
    </w:p>
    <w:p w:rsidR="001025B6" w:rsidRDefault="001025B6">
      <w:pPr>
        <w:pStyle w:val="ConsPlusNonformat"/>
        <w:jc w:val="both"/>
      </w:pPr>
      <w:r>
        <w:t>Представляю краткие сведения о себе: ______________________________________</w:t>
      </w:r>
    </w:p>
    <w:p w:rsidR="001025B6" w:rsidRDefault="001025B6">
      <w:pPr>
        <w:pStyle w:val="ConsPlusNonformat"/>
        <w:jc w:val="both"/>
      </w:pPr>
      <w:r>
        <w:t>___________________________________________________________________________</w:t>
      </w:r>
    </w:p>
    <w:p w:rsidR="001025B6" w:rsidRDefault="001025B6">
      <w:pPr>
        <w:pStyle w:val="ConsPlusNonformat"/>
        <w:jc w:val="both"/>
      </w:pPr>
      <w:r>
        <w:t>___________________________________________________________________________</w:t>
      </w:r>
    </w:p>
    <w:p w:rsidR="001025B6" w:rsidRDefault="001025B6">
      <w:pPr>
        <w:pStyle w:val="ConsPlusNonformat"/>
        <w:jc w:val="both"/>
      </w:pPr>
    </w:p>
    <w:p w:rsidR="001025B6" w:rsidRDefault="001025B6">
      <w:pPr>
        <w:pStyle w:val="ConsPlusNonformat"/>
        <w:jc w:val="both"/>
      </w:pPr>
      <w:r>
        <w:t>Контактная информация _____________________________________________________</w:t>
      </w:r>
    </w:p>
    <w:p w:rsidR="001025B6" w:rsidRDefault="001025B6">
      <w:pPr>
        <w:pStyle w:val="ConsPlusNonformat"/>
        <w:jc w:val="both"/>
      </w:pPr>
      <w:r>
        <w:t xml:space="preserve">                            номер(а) телефона(ов), электронный адрес</w:t>
      </w:r>
    </w:p>
    <w:p w:rsidR="001025B6" w:rsidRDefault="001025B6">
      <w:pPr>
        <w:pStyle w:val="ConsPlusNonformat"/>
        <w:jc w:val="both"/>
      </w:pPr>
    </w:p>
    <w:p w:rsidR="001025B6" w:rsidRDefault="001025B6">
      <w:pPr>
        <w:pStyle w:val="ConsPlusNonformat"/>
        <w:jc w:val="both"/>
      </w:pPr>
      <w:r>
        <w:t>Приложения:</w:t>
      </w:r>
    </w:p>
    <w:p w:rsidR="001025B6" w:rsidRDefault="001025B6">
      <w:pPr>
        <w:pStyle w:val="ConsPlusNonformat"/>
        <w:jc w:val="both"/>
      </w:pPr>
      <w:r>
        <w:t xml:space="preserve">1.  В соответствии с </w:t>
      </w:r>
      <w:hyperlink w:anchor="P85" w:history="1">
        <w:r>
          <w:rPr>
            <w:color w:val="0000FF"/>
          </w:rPr>
          <w:t xml:space="preserve">пунктом </w:t>
        </w:r>
        <w:proofErr w:type="gramStart"/>
        <w:r>
          <w:rPr>
            <w:color w:val="0000FF"/>
          </w:rPr>
          <w:t>7</w:t>
        </w:r>
      </w:hyperlink>
      <w:r>
        <w:t xml:space="preserve">  Порядка</w:t>
      </w:r>
      <w:proofErr w:type="gramEnd"/>
      <w:r>
        <w:t xml:space="preserve">  ведения  территориального  реестра</w:t>
      </w:r>
    </w:p>
    <w:p w:rsidR="001025B6" w:rsidRDefault="001025B6">
      <w:pPr>
        <w:pStyle w:val="ConsPlusNonformat"/>
        <w:jc w:val="both"/>
      </w:pPr>
      <w:proofErr w:type="gramStart"/>
      <w:r>
        <w:t>экспертов  качества</w:t>
      </w:r>
      <w:proofErr w:type="gramEnd"/>
      <w:r>
        <w:t xml:space="preserve"> медицинской помощи территориальным фондом обязательного</w:t>
      </w:r>
    </w:p>
    <w:p w:rsidR="001025B6" w:rsidRDefault="001025B6">
      <w:pPr>
        <w:pStyle w:val="ConsPlusNonformat"/>
        <w:jc w:val="both"/>
      </w:pPr>
      <w:r>
        <w:t xml:space="preserve">медицинского   страхования   и   размещения   его   на   </w:t>
      </w:r>
      <w:proofErr w:type="gramStart"/>
      <w:r>
        <w:t>официальном  сайте</w:t>
      </w:r>
      <w:proofErr w:type="gramEnd"/>
    </w:p>
    <w:p w:rsidR="001025B6" w:rsidRDefault="001025B6">
      <w:pPr>
        <w:pStyle w:val="ConsPlusNonformat"/>
        <w:jc w:val="both"/>
      </w:pPr>
      <w:r>
        <w:t xml:space="preserve">территориального   </w:t>
      </w:r>
      <w:proofErr w:type="gramStart"/>
      <w:r>
        <w:t>фонда  обязательного</w:t>
      </w:r>
      <w:proofErr w:type="gramEnd"/>
      <w:r>
        <w:t xml:space="preserve">  медицинского  страхования  в  сети</w:t>
      </w:r>
    </w:p>
    <w:p w:rsidR="001025B6" w:rsidRDefault="001025B6">
      <w:pPr>
        <w:pStyle w:val="ConsPlusNonformat"/>
        <w:jc w:val="both"/>
      </w:pPr>
      <w:r>
        <w:t>"Интернет".</w:t>
      </w:r>
    </w:p>
    <w:p w:rsidR="001025B6" w:rsidRDefault="001025B6">
      <w:pPr>
        <w:pStyle w:val="ConsPlusNonformat"/>
        <w:jc w:val="both"/>
      </w:pPr>
    </w:p>
    <w:p w:rsidR="001025B6" w:rsidRDefault="001025B6">
      <w:pPr>
        <w:pStyle w:val="ConsPlusNonformat"/>
        <w:jc w:val="both"/>
      </w:pPr>
      <w:r>
        <w:t xml:space="preserve">    Подпись _____________________________________________________</w:t>
      </w:r>
    </w:p>
    <w:p w:rsidR="001025B6" w:rsidRDefault="001025B6">
      <w:pPr>
        <w:pStyle w:val="ConsPlusNonformat"/>
        <w:jc w:val="both"/>
      </w:pPr>
    </w:p>
    <w:p w:rsidR="001025B6" w:rsidRDefault="001025B6">
      <w:pPr>
        <w:pStyle w:val="ConsPlusNonformat"/>
        <w:jc w:val="both"/>
      </w:pPr>
      <w:r>
        <w:t xml:space="preserve">    Дата ____________________</w:t>
      </w:r>
    </w:p>
    <w:p w:rsidR="001025B6" w:rsidRDefault="001025B6">
      <w:pPr>
        <w:pStyle w:val="ConsPlusNormal"/>
        <w:ind w:firstLine="540"/>
        <w:jc w:val="both"/>
      </w:pPr>
    </w:p>
    <w:p w:rsidR="001025B6" w:rsidRDefault="001025B6">
      <w:pPr>
        <w:pStyle w:val="ConsPlusNormal"/>
        <w:ind w:firstLine="540"/>
        <w:jc w:val="both"/>
      </w:pPr>
    </w:p>
    <w:p w:rsidR="001025B6" w:rsidRDefault="001025B6">
      <w:pPr>
        <w:pStyle w:val="ConsPlusNormal"/>
        <w:pBdr>
          <w:top w:val="single" w:sz="6" w:space="0" w:color="auto"/>
        </w:pBdr>
        <w:spacing w:before="100" w:after="100"/>
        <w:jc w:val="both"/>
        <w:rPr>
          <w:sz w:val="2"/>
          <w:szCs w:val="2"/>
        </w:rPr>
      </w:pPr>
    </w:p>
    <w:p w:rsidR="00E42AB5" w:rsidRDefault="00E42AB5">
      <w:bookmarkStart w:id="14" w:name="_GoBack"/>
      <w:bookmarkEnd w:id="14"/>
    </w:p>
    <w:sectPr w:rsidR="00E42AB5" w:rsidSect="001A71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B6"/>
    <w:rsid w:val="001025B6"/>
    <w:rsid w:val="00E42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096F6-590F-413B-8DD2-88E93EA2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5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25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25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25B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4E1CEC5419EC383819C94EF27DEDA0127C9E28CE1F4CF314B7C32I9ZFG" TargetMode="External"/><Relationship Id="rId13" Type="http://schemas.openxmlformats.org/officeDocument/2006/relationships/hyperlink" Target="consultantplus://offline/ref=5E94E1CEC5419EC383819C94EF27DEDA0127C0E088E1F4CF314B7C329FE4545BE7B7E4C74D47CBI1Z6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5E94E1CEC5419EC383819C94EF27DEDA0127C0E088E1F4CF314B7C329FE4545BE7B7E4C74D47CAI1ZCG" TargetMode="External"/><Relationship Id="rId12" Type="http://schemas.openxmlformats.org/officeDocument/2006/relationships/hyperlink" Target="consultantplus://offline/ref=5E94E1CEC5419EC383819C94EF27DEDA0127C0E088E1F4CF314B7C329FE4545BE7B7E4C74D47CBI1Z7G" TargetMode="External"/><Relationship Id="rId17" Type="http://schemas.openxmlformats.org/officeDocument/2006/relationships/hyperlink" Target="consultantplus://offline/ref=5E94E1CEC5419EC383819C94EF27DEDA0127C0E088E1F4CF314B7C329FE4545BE7B7E4C74D47C8I1ZCG" TargetMode="External"/><Relationship Id="rId2" Type="http://schemas.openxmlformats.org/officeDocument/2006/relationships/settings" Target="settings.xml"/><Relationship Id="rId16" Type="http://schemas.openxmlformats.org/officeDocument/2006/relationships/hyperlink" Target="consultantplus://offline/ref=5E94E1CEC5419EC383819C94EF27DEDA0127C0E088E1F4CF314B7C329FE4545BE7B7E4C74D47C8I1Z2G" TargetMode="External"/><Relationship Id="rId1" Type="http://schemas.openxmlformats.org/officeDocument/2006/relationships/styles" Target="styles.xml"/><Relationship Id="rId6" Type="http://schemas.openxmlformats.org/officeDocument/2006/relationships/hyperlink" Target="consultantplus://offline/ref=5E94E1CEC5419EC383819C94EF27DEDA0127C9E28CE1F4CF314B7C329FE4545BE7B7E4C74D41C2I1Z2G" TargetMode="External"/><Relationship Id="rId11" Type="http://schemas.openxmlformats.org/officeDocument/2006/relationships/hyperlink" Target="consultantplus://offline/ref=5E94E1CEC5419EC383819C94EF27DEDA0127C0E088E1F4CF314B7C329FE4545BE7B7E4C74D47CBI1Z5G" TargetMode="External"/><Relationship Id="rId5" Type="http://schemas.openxmlformats.org/officeDocument/2006/relationships/hyperlink" Target="consultantplus://offline/ref=5E94E1CEC5419EC383819C94EF27DEDA0127C0E088E1F4CF314B7C329FE4545BE7B7E4C74D47CAI1Z3G" TargetMode="External"/><Relationship Id="rId15" Type="http://schemas.openxmlformats.org/officeDocument/2006/relationships/hyperlink" Target="consultantplus://offline/ref=5E94E1CEC5419EC383819C94EF27DEDA0127C0E088E1F4CF314B7C329FE4545BE7B7E4C74D47C8I1Z5G" TargetMode="External"/><Relationship Id="rId10" Type="http://schemas.openxmlformats.org/officeDocument/2006/relationships/hyperlink" Target="consultantplus://offline/ref=5E94E1CEC5419EC383819C94EF27DEDA0127C9E28CE1F4CF314B7C329FE4545BE7B7E4C74D44C3I1Z4G" TargetMode="External"/><Relationship Id="rId19"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5E94E1CEC5419EC383819C94EF27DEDA0127C9E28CE1F4CF314B7C329FE4545BE7B7E4C74D42C8I1Z0G" TargetMode="External"/><Relationship Id="rId14" Type="http://schemas.openxmlformats.org/officeDocument/2006/relationships/hyperlink" Target="consultantplus://offline/ref=5E94E1CEC5419EC383819C94EF27DEDA0127C9E28CE1F4CF314B7C329FE4545BE7B7E4C74D42C8I1Z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2621</Words>
  <Characters>14944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2016-03-09T06:25:00Z</dcterms:created>
  <dcterms:modified xsi:type="dcterms:W3CDTF">2016-03-09T06:28:00Z</dcterms:modified>
</cp:coreProperties>
</file>