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84B" w:rsidRDefault="00EE684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E684B" w:rsidRDefault="00EE684B">
      <w:pPr>
        <w:pStyle w:val="ConsPlusNormal"/>
        <w:jc w:val="both"/>
      </w:pPr>
    </w:p>
    <w:p w:rsidR="00EE684B" w:rsidRDefault="00EE684B">
      <w:pPr>
        <w:pStyle w:val="ConsPlusNormal"/>
      </w:pPr>
      <w:r>
        <w:t>Зарегистрировано в Минюсте России 8 апреля 2016 г. N 41727</w:t>
      </w:r>
    </w:p>
    <w:p w:rsidR="00EE684B" w:rsidRDefault="00EE68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684B" w:rsidRDefault="00EE684B">
      <w:pPr>
        <w:pStyle w:val="ConsPlusNormal"/>
        <w:jc w:val="both"/>
      </w:pPr>
    </w:p>
    <w:p w:rsidR="00EE684B" w:rsidRDefault="00EE684B">
      <w:pPr>
        <w:pStyle w:val="ConsPlusTitle"/>
        <w:jc w:val="center"/>
      </w:pPr>
      <w:r>
        <w:t>МИНИСТЕРСТВО ЗДРАВООХРАНЕНИЯ РОССИЙСКОЙ ФЕДЕРАЦИИ</w:t>
      </w:r>
    </w:p>
    <w:p w:rsidR="00EE684B" w:rsidRDefault="00EE684B">
      <w:pPr>
        <w:pStyle w:val="ConsPlusTitle"/>
        <w:jc w:val="center"/>
      </w:pPr>
    </w:p>
    <w:p w:rsidR="00EE684B" w:rsidRDefault="00EE684B">
      <w:pPr>
        <w:pStyle w:val="ConsPlusTitle"/>
        <w:jc w:val="center"/>
      </w:pPr>
      <w:r>
        <w:t>ПРИКАЗ</w:t>
      </w:r>
    </w:p>
    <w:p w:rsidR="00EE684B" w:rsidRDefault="00EE684B">
      <w:pPr>
        <w:pStyle w:val="ConsPlusTitle"/>
        <w:jc w:val="center"/>
      </w:pPr>
      <w:r>
        <w:t>от 25 марта 2016 г. N 187н</w:t>
      </w:r>
    </w:p>
    <w:p w:rsidR="00EE684B" w:rsidRDefault="00EE684B">
      <w:pPr>
        <w:pStyle w:val="ConsPlusTitle"/>
        <w:jc w:val="center"/>
      </w:pPr>
    </w:p>
    <w:p w:rsidR="00EE684B" w:rsidRDefault="00EE684B">
      <w:pPr>
        <w:pStyle w:val="ConsPlusTitle"/>
        <w:jc w:val="center"/>
      </w:pPr>
      <w:r>
        <w:t>О ВНЕСЕНИИ ИЗМЕНЕНИЙ</w:t>
      </w:r>
    </w:p>
    <w:p w:rsidR="00EE684B" w:rsidRDefault="00EE684B">
      <w:pPr>
        <w:pStyle w:val="ConsPlusTitle"/>
        <w:jc w:val="center"/>
      </w:pPr>
      <w:r>
        <w:t>В ПРИКАЗ МИНИСТЕРСТВА ЗДРАВООХРАНЕНИЯ И СОЦИАЛЬНОГО</w:t>
      </w:r>
    </w:p>
    <w:p w:rsidR="00EE684B" w:rsidRDefault="00EE684B">
      <w:pPr>
        <w:pStyle w:val="ConsPlusTitle"/>
        <w:jc w:val="center"/>
      </w:pPr>
      <w:r>
        <w:t>РАЗВИТИЯ РОССИЙСКОЙ ФЕДЕРАЦИИ ОТ 9 СЕНТЯБРЯ 2011 Г. N 1030Н</w:t>
      </w:r>
    </w:p>
    <w:p w:rsidR="00EE684B" w:rsidRDefault="00EE684B">
      <w:pPr>
        <w:pStyle w:val="ConsPlusTitle"/>
        <w:jc w:val="center"/>
      </w:pPr>
      <w:r>
        <w:t>"ОБ УТВЕРЖДЕНИИ ФОРМЫ ТИПОВОГО ДОГОВОРА О ФИНАНСОВОМ</w:t>
      </w:r>
    </w:p>
    <w:p w:rsidR="00EE684B" w:rsidRDefault="00EE684B">
      <w:pPr>
        <w:pStyle w:val="ConsPlusTitle"/>
        <w:jc w:val="center"/>
      </w:pPr>
      <w:r>
        <w:t>ОБЕСПЕЧЕНИИ ОБЯЗАТЕЛЬНОГО МЕДИЦИНСКОГО СТРАХОВАНИЯ" И ФОРМУ</w:t>
      </w:r>
    </w:p>
    <w:p w:rsidR="00EE684B" w:rsidRDefault="00EE684B">
      <w:pPr>
        <w:pStyle w:val="ConsPlusTitle"/>
        <w:jc w:val="center"/>
      </w:pPr>
      <w:r>
        <w:t>ТИПОВОГО ДОГОВОРА НА ОКАЗАНИЕ И ОПЛАТУ МЕДИЦИНСКОЙ ПОМОЩИ</w:t>
      </w:r>
    </w:p>
    <w:p w:rsidR="00EE684B" w:rsidRDefault="00EE684B">
      <w:pPr>
        <w:pStyle w:val="ConsPlusTitle"/>
        <w:jc w:val="center"/>
      </w:pPr>
      <w:r>
        <w:t>ПО ОБЯЗАТЕЛЬНОМУ МЕДИЦИНСКОМУ СТРАХОВАНИЮ, УТВЕРЖДЕННУЮ</w:t>
      </w:r>
    </w:p>
    <w:p w:rsidR="00EE684B" w:rsidRDefault="00EE684B">
      <w:pPr>
        <w:pStyle w:val="ConsPlusTitle"/>
        <w:jc w:val="center"/>
      </w:pPr>
      <w:r>
        <w:t>ПРИКАЗОМ МИНИСТЕРСТВА ЗДРАВООХРАНЕНИЯ РОССИЙСКОЙ ФЕДЕРАЦИИ</w:t>
      </w:r>
    </w:p>
    <w:p w:rsidR="00EE684B" w:rsidRDefault="00EE684B">
      <w:pPr>
        <w:pStyle w:val="ConsPlusTitle"/>
        <w:jc w:val="center"/>
      </w:pPr>
      <w:r>
        <w:t>ОТ 24 ДЕКАБРЯ 2012 Г. N 1355Н</w:t>
      </w:r>
    </w:p>
    <w:p w:rsidR="00EE684B" w:rsidRDefault="00EE684B">
      <w:pPr>
        <w:pStyle w:val="ConsPlusNormal"/>
        <w:jc w:val="both"/>
      </w:pPr>
    </w:p>
    <w:p w:rsidR="00EE684B" w:rsidRDefault="00EE684B">
      <w:pPr>
        <w:pStyle w:val="ConsPlusNormal"/>
        <w:ind w:firstLine="540"/>
        <w:jc w:val="both"/>
      </w:pPr>
      <w:r>
        <w:t>Приказываю:</w:t>
      </w:r>
    </w:p>
    <w:p w:rsidR="00EE684B" w:rsidRDefault="00EE684B">
      <w:pPr>
        <w:pStyle w:val="ConsPlusNormal"/>
        <w:ind w:firstLine="540"/>
        <w:jc w:val="both"/>
      </w:pPr>
      <w:r>
        <w:t xml:space="preserve">Утвердить прилагаемые </w:t>
      </w:r>
      <w:hyperlink w:anchor="P35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9 сентября 2011 г. N 1030н "Об утверждении формы типового договора о финансовом обеспечении обязательного медицинского страхования" и </w:t>
      </w:r>
      <w:hyperlink r:id="rId6" w:history="1">
        <w:r>
          <w:rPr>
            <w:color w:val="0000FF"/>
          </w:rPr>
          <w:t>форму</w:t>
        </w:r>
      </w:hyperlink>
      <w:r>
        <w:t xml:space="preserve"> типового договора на оказание и оплату медицинской помощи по обязательному медицинскому страхованию, утвержденную приказом Министерства здравоохранения Российской Федерации от 24 декабря 2012 г. N 1355н.</w:t>
      </w:r>
    </w:p>
    <w:p w:rsidR="00EE684B" w:rsidRDefault="00EE684B">
      <w:pPr>
        <w:pStyle w:val="ConsPlusNormal"/>
        <w:jc w:val="both"/>
      </w:pPr>
    </w:p>
    <w:p w:rsidR="00EE684B" w:rsidRDefault="00EE684B">
      <w:pPr>
        <w:pStyle w:val="ConsPlusNormal"/>
        <w:jc w:val="right"/>
      </w:pPr>
      <w:r>
        <w:t>Министр</w:t>
      </w:r>
    </w:p>
    <w:p w:rsidR="00EE684B" w:rsidRDefault="00EE684B">
      <w:pPr>
        <w:pStyle w:val="ConsPlusNormal"/>
        <w:jc w:val="right"/>
      </w:pPr>
      <w:r>
        <w:t>В.И.СКВОРЦОВА</w:t>
      </w:r>
    </w:p>
    <w:p w:rsidR="00EE684B" w:rsidRDefault="00EE684B">
      <w:pPr>
        <w:pStyle w:val="ConsPlusNormal"/>
        <w:jc w:val="both"/>
      </w:pPr>
    </w:p>
    <w:p w:rsidR="00EE684B" w:rsidRDefault="00EE684B">
      <w:pPr>
        <w:pStyle w:val="ConsPlusNormal"/>
        <w:jc w:val="both"/>
      </w:pPr>
    </w:p>
    <w:p w:rsidR="00EE684B" w:rsidRDefault="00EE684B">
      <w:pPr>
        <w:pStyle w:val="ConsPlusNormal"/>
        <w:jc w:val="both"/>
      </w:pPr>
    </w:p>
    <w:p w:rsidR="00EE684B" w:rsidRDefault="00EE684B">
      <w:pPr>
        <w:pStyle w:val="ConsPlusNormal"/>
        <w:jc w:val="both"/>
      </w:pPr>
    </w:p>
    <w:p w:rsidR="00EE684B" w:rsidRDefault="00EE684B">
      <w:pPr>
        <w:pStyle w:val="ConsPlusNormal"/>
        <w:jc w:val="both"/>
      </w:pPr>
    </w:p>
    <w:p w:rsidR="00EE684B" w:rsidRDefault="00EE684B">
      <w:pPr>
        <w:pStyle w:val="ConsPlusNormal"/>
        <w:jc w:val="right"/>
      </w:pPr>
      <w:r>
        <w:t>Приложение</w:t>
      </w:r>
    </w:p>
    <w:p w:rsidR="00EE684B" w:rsidRDefault="00EE684B">
      <w:pPr>
        <w:pStyle w:val="ConsPlusNormal"/>
        <w:jc w:val="right"/>
      </w:pPr>
      <w:r>
        <w:t>к приказу</w:t>
      </w:r>
    </w:p>
    <w:p w:rsidR="00EE684B" w:rsidRDefault="00EE684B">
      <w:pPr>
        <w:pStyle w:val="ConsPlusNormal"/>
        <w:jc w:val="right"/>
      </w:pPr>
      <w:r>
        <w:t>Министерства здравоохранения</w:t>
      </w:r>
    </w:p>
    <w:p w:rsidR="00EE684B" w:rsidRDefault="00EE684B">
      <w:pPr>
        <w:pStyle w:val="ConsPlusNormal"/>
        <w:jc w:val="right"/>
      </w:pPr>
      <w:r>
        <w:t>Российской Федерации</w:t>
      </w:r>
    </w:p>
    <w:p w:rsidR="00EE684B" w:rsidRDefault="00EE684B">
      <w:pPr>
        <w:pStyle w:val="ConsPlusNormal"/>
        <w:jc w:val="right"/>
      </w:pPr>
      <w:r>
        <w:t>от 25 марта 2016 г. N 187н</w:t>
      </w:r>
    </w:p>
    <w:p w:rsidR="00EE684B" w:rsidRDefault="00EE684B">
      <w:pPr>
        <w:pStyle w:val="ConsPlusNormal"/>
        <w:jc w:val="both"/>
      </w:pPr>
    </w:p>
    <w:p w:rsidR="00EE684B" w:rsidRDefault="00EE684B">
      <w:pPr>
        <w:pStyle w:val="ConsPlusNormal"/>
        <w:jc w:val="center"/>
      </w:pPr>
      <w:bookmarkStart w:id="0" w:name="P35"/>
      <w:bookmarkEnd w:id="0"/>
      <w:r>
        <w:t>ИЗМЕНЕНИЯ,</w:t>
      </w:r>
    </w:p>
    <w:p w:rsidR="00EE684B" w:rsidRDefault="00EE684B">
      <w:pPr>
        <w:pStyle w:val="ConsPlusNormal"/>
        <w:jc w:val="center"/>
      </w:pPr>
      <w:r>
        <w:t>КОТОРЫЕ ВНОСЯТСЯ В ПРИКАЗ МИНИСТЕРСТВА ЗДРАВООХРАНЕНИЯ</w:t>
      </w:r>
    </w:p>
    <w:p w:rsidR="00EE684B" w:rsidRDefault="00EE684B">
      <w:pPr>
        <w:pStyle w:val="ConsPlusNormal"/>
        <w:jc w:val="center"/>
      </w:pPr>
      <w:r>
        <w:t>И СОЦИАЛЬНОГО РАЗВИТИЯ РОССИЙСКОЙ ФЕДЕРАЦИИ ОТ 9 СЕНТЯБРЯ</w:t>
      </w:r>
    </w:p>
    <w:p w:rsidR="00EE684B" w:rsidRDefault="00EE684B">
      <w:pPr>
        <w:pStyle w:val="ConsPlusNormal"/>
        <w:jc w:val="center"/>
      </w:pPr>
      <w:r>
        <w:t>2011 Г. N 1030Н "ОБ УТВЕРЖДЕНИИ ФОРМЫ ТИПОВОГО ДОГОВОРА</w:t>
      </w:r>
    </w:p>
    <w:p w:rsidR="00EE684B" w:rsidRDefault="00EE684B">
      <w:pPr>
        <w:pStyle w:val="ConsPlusNormal"/>
        <w:jc w:val="center"/>
      </w:pPr>
      <w:r>
        <w:t>О ФИНАНСОВОМ ОБЕСПЕЧЕНИИ ОБЯЗАТЕЛЬНОГО МЕДИЦИНСКОГО</w:t>
      </w:r>
    </w:p>
    <w:p w:rsidR="00EE684B" w:rsidRDefault="00EE684B">
      <w:pPr>
        <w:pStyle w:val="ConsPlusNormal"/>
        <w:jc w:val="center"/>
      </w:pPr>
      <w:r>
        <w:t>СТРАХОВАНИЯ" И ФОРМУ ТИПОВОГО ДОГОВОРА НА ОКАЗАНИЕ</w:t>
      </w:r>
    </w:p>
    <w:p w:rsidR="00EE684B" w:rsidRDefault="00EE684B">
      <w:pPr>
        <w:pStyle w:val="ConsPlusNormal"/>
        <w:jc w:val="center"/>
      </w:pPr>
      <w:r>
        <w:t>И ОПЛАТУ МЕДИЦИНСКОЙ ПОМОЩИ ПО ОБЯЗАТЕЛЬНОМУ</w:t>
      </w:r>
    </w:p>
    <w:p w:rsidR="00EE684B" w:rsidRDefault="00EE684B">
      <w:pPr>
        <w:pStyle w:val="ConsPlusNormal"/>
        <w:jc w:val="center"/>
      </w:pPr>
      <w:r>
        <w:t>МЕДИЦИНСКОМУ СТРАХОВАНИЮ, УТВЕРЖДЕННУЮ ПРИКАЗОМ</w:t>
      </w:r>
    </w:p>
    <w:p w:rsidR="00EE684B" w:rsidRDefault="00EE684B">
      <w:pPr>
        <w:pStyle w:val="ConsPlusNormal"/>
        <w:jc w:val="center"/>
      </w:pPr>
      <w:r>
        <w:t>МИНИСТЕРСТВА ЗДРАВООХРАНЕНИЯ РОССИЙСКОЙ ФЕДЕРАЦИИ</w:t>
      </w:r>
    </w:p>
    <w:p w:rsidR="00EE684B" w:rsidRDefault="00EE684B">
      <w:pPr>
        <w:pStyle w:val="ConsPlusNormal"/>
        <w:jc w:val="center"/>
      </w:pPr>
      <w:r>
        <w:t>ОТ 24 ДЕКАБРЯ 2012 Г. N 1355Н</w:t>
      </w:r>
    </w:p>
    <w:p w:rsidR="00EE684B" w:rsidRDefault="00EE684B">
      <w:pPr>
        <w:pStyle w:val="ConsPlusNormal"/>
        <w:jc w:val="both"/>
      </w:pPr>
    </w:p>
    <w:p w:rsidR="00EE684B" w:rsidRDefault="00EE684B">
      <w:pPr>
        <w:pStyle w:val="ConsPlusNormal"/>
        <w:ind w:firstLine="540"/>
        <w:jc w:val="both"/>
      </w:pPr>
      <w:r>
        <w:t xml:space="preserve">1. В </w:t>
      </w:r>
      <w:hyperlink r:id="rId7" w:history="1">
        <w:r>
          <w:rPr>
            <w:color w:val="0000FF"/>
          </w:rPr>
          <w:t>приказе</w:t>
        </w:r>
      </w:hyperlink>
      <w:r>
        <w:t xml:space="preserve"> Министерства здравоохранения и социального развития Российской Федерации </w:t>
      </w:r>
      <w:r>
        <w:lastRenderedPageBreak/>
        <w:t>от 9 сентября 2011 г. N 1030н "Об утверждении формы типового договора о финансовом обеспечении обязательного медицинского страхования" (зарегистрирован Министерством юстиции Российской Федерации 19 октября 2011 г., регистрационный N 22082), с изменениями, внесенными приказами Министерства здравоохранения Российской Федерации от 7 октября 2014 г. N 590н (зарегистрирован Министерством юстиции Российской Федерации 5 ноября 2014 г., регистрационный N 34561), от 16 ноября 2015 г. N 806н (зарегистрирован Министерством юстиции Российской Федерации 26 ноября 2015 г., регистрационный N 39852):</w:t>
      </w:r>
    </w:p>
    <w:p w:rsidR="00EE684B" w:rsidRDefault="00EE684B">
      <w:pPr>
        <w:pStyle w:val="ConsPlusNormal"/>
        <w:ind w:firstLine="540"/>
        <w:jc w:val="both"/>
      </w:pPr>
      <w:r>
        <w:t xml:space="preserve">1) в </w:t>
      </w:r>
      <w:hyperlink r:id="rId8" w:history="1">
        <w:r>
          <w:rPr>
            <w:color w:val="0000FF"/>
          </w:rPr>
          <w:t>пункте 2</w:t>
        </w:r>
      </w:hyperlink>
      <w:r>
        <w:t xml:space="preserve"> цифру "2.9" заменить цифрой "2.10";</w:t>
      </w:r>
    </w:p>
    <w:p w:rsidR="00EE684B" w:rsidRDefault="00EE684B">
      <w:pPr>
        <w:pStyle w:val="ConsPlusNormal"/>
        <w:ind w:firstLine="540"/>
        <w:jc w:val="both"/>
      </w:pPr>
      <w:r>
        <w:t xml:space="preserve">2) в </w:t>
      </w:r>
      <w:hyperlink r:id="rId9" w:history="1">
        <w:r>
          <w:rPr>
            <w:color w:val="0000FF"/>
          </w:rPr>
          <w:t>форме</w:t>
        </w:r>
      </w:hyperlink>
      <w:r>
        <w:t xml:space="preserve"> типового договора о финансовом обеспечении обязательного медицинского страхования, утвержденной приказом Министерства здравоохранения и социального развития Российской Федерации от 9 сентября 2011 г. N 1030н "Об утверждении формы типового договора о финансовом обеспечении обязательного медицинского страхования" (зарегистрирован Министерством юстиции Российской Федерации 19 октября 2011 г., регистрационный N 22082), с изменениями, внесенными приказами Министерства здравоохранения Российской Федерации от 7 октября 2014 г. N 590н (зарегистрирован Министерством юстиции Российской Федерации 5 ноября 2014 г., регистрационный N 34561), от 16 ноября 2015 г. N 806н (зарегистрирован Министерством юстиции Российской Федерации 26 ноября 2015 г., регистрационный N 39852):</w:t>
      </w:r>
    </w:p>
    <w:p w:rsidR="00EE684B" w:rsidRDefault="00EE684B">
      <w:pPr>
        <w:pStyle w:val="ConsPlusNormal"/>
        <w:ind w:firstLine="540"/>
        <w:jc w:val="both"/>
      </w:pPr>
      <w:r>
        <w:t xml:space="preserve">а) </w:t>
      </w:r>
      <w:hyperlink r:id="rId10" w:history="1">
        <w:r>
          <w:rPr>
            <w:color w:val="0000FF"/>
          </w:rPr>
          <w:t>дополнить</w:t>
        </w:r>
      </w:hyperlink>
      <w:r>
        <w:t xml:space="preserve"> пунктом 2.7.1 следующего содержания:</w:t>
      </w:r>
    </w:p>
    <w:p w:rsidR="00EE684B" w:rsidRDefault="00EE684B">
      <w:pPr>
        <w:pStyle w:val="ConsPlusNormal"/>
        <w:ind w:firstLine="540"/>
        <w:jc w:val="both"/>
      </w:pPr>
      <w:r>
        <w:t xml:space="preserve">"2.7.1. направлять в территориальный фонд для формирования нормированного страхового запаса в соответствии со </w:t>
      </w:r>
      <w:hyperlink r:id="rId11" w:history="1">
        <w:r>
          <w:rPr>
            <w:color w:val="0000FF"/>
          </w:rPr>
          <w:t>статьей 26</w:t>
        </w:r>
      </w:hyperlink>
      <w:r>
        <w:t xml:space="preserve"> Федерального закона средства на организацию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оборудования:</w:t>
      </w:r>
    </w:p>
    <w:p w:rsidR="00EE684B" w:rsidRDefault="00EE684B">
      <w:pPr>
        <w:pStyle w:val="ConsPlusNormal"/>
        <w:ind w:firstLine="540"/>
        <w:jc w:val="both"/>
      </w:pPr>
      <w:r>
        <w:t>средства по результатам проведения медико-экономического контроля в размере 50 процентов в течение трех рабочих дней после завершения расчетов с медицинскими организациями за отчетный месяц;</w:t>
      </w:r>
    </w:p>
    <w:p w:rsidR="00EE684B" w:rsidRDefault="00EE684B">
      <w:pPr>
        <w:pStyle w:val="ConsPlusNormal"/>
        <w:ind w:firstLine="540"/>
        <w:jc w:val="both"/>
      </w:pPr>
      <w:r>
        <w:t>средства, необоснованно предъявленные к оплате медицинскими организациями, выявленные в результате экспертизы качества медицинской помощи, сформированные в размере 35 процентов в течение трех рабочих дней после завершения расчетов с медицинскими организациями за отчетный месяц;</w:t>
      </w:r>
    </w:p>
    <w:p w:rsidR="00EE684B" w:rsidRDefault="00EE684B">
      <w:pPr>
        <w:pStyle w:val="ConsPlusNormal"/>
        <w:ind w:firstLine="540"/>
        <w:jc w:val="both"/>
      </w:pPr>
      <w:r>
        <w:t>средства, необоснованно предъявленные к оплате медицинскими организациями, выявленные в результате медико-экономической экспертизы, сформированные в размере 35 процентов в течение трех рабочих дней после завершения расчетов с медицинскими организациями за отчетный месяц;</w:t>
      </w:r>
    </w:p>
    <w:p w:rsidR="00EE684B" w:rsidRDefault="00EE684B">
      <w:pPr>
        <w:pStyle w:val="ConsPlusNormal"/>
        <w:ind w:firstLine="540"/>
        <w:jc w:val="both"/>
      </w:pPr>
      <w:r>
        <w:t>средства, поступившие в результате уплаты медицинской организацией штрафов за неоказание, несвоевременное оказание либо оказание медицинской помощи ненадлежащего качества, в размере 25 процентов в день поступления указанных средств на расчетный счет страховой медицинской организации;";</w:t>
      </w:r>
    </w:p>
    <w:p w:rsidR="00EE684B" w:rsidRDefault="00EE684B">
      <w:pPr>
        <w:pStyle w:val="ConsPlusNormal"/>
        <w:ind w:firstLine="540"/>
        <w:jc w:val="both"/>
      </w:pPr>
      <w:r>
        <w:t xml:space="preserve">б) </w:t>
      </w:r>
      <w:hyperlink r:id="rId12" w:history="1">
        <w:r>
          <w:rPr>
            <w:color w:val="0000FF"/>
          </w:rPr>
          <w:t>пункт 2.8.2.1</w:t>
        </w:r>
      </w:hyperlink>
      <w:r>
        <w:t xml:space="preserve"> изложить в следующей редакции:</w:t>
      </w:r>
    </w:p>
    <w:p w:rsidR="00EE684B" w:rsidRDefault="00EE684B">
      <w:pPr>
        <w:pStyle w:val="ConsPlusNormal"/>
        <w:ind w:firstLine="540"/>
        <w:jc w:val="both"/>
      </w:pPr>
      <w:r>
        <w:t>"2.8.2.1. 50 процентов средств по результатам проведения медико-экономического контроля;";</w:t>
      </w:r>
    </w:p>
    <w:p w:rsidR="00EE684B" w:rsidRDefault="00EE684B">
      <w:pPr>
        <w:pStyle w:val="ConsPlusNormal"/>
        <w:ind w:firstLine="540"/>
        <w:jc w:val="both"/>
      </w:pPr>
      <w:r>
        <w:t xml:space="preserve">в) в </w:t>
      </w:r>
      <w:hyperlink r:id="rId13" w:history="1">
        <w:r>
          <w:rPr>
            <w:color w:val="0000FF"/>
          </w:rPr>
          <w:t>пунктах 2.8.2.2</w:t>
        </w:r>
      </w:hyperlink>
      <w:r>
        <w:t xml:space="preserve"> и </w:t>
      </w:r>
      <w:hyperlink r:id="rId14" w:history="1">
        <w:r>
          <w:rPr>
            <w:color w:val="0000FF"/>
          </w:rPr>
          <w:t>2.8.2.3</w:t>
        </w:r>
      </w:hyperlink>
      <w:r>
        <w:t xml:space="preserve"> цифру "70" заменить на цифру "50";</w:t>
      </w:r>
    </w:p>
    <w:p w:rsidR="00EE684B" w:rsidRDefault="00EE684B">
      <w:pPr>
        <w:pStyle w:val="ConsPlusNormal"/>
        <w:ind w:firstLine="540"/>
        <w:jc w:val="both"/>
      </w:pPr>
      <w:r>
        <w:t xml:space="preserve">г) в </w:t>
      </w:r>
      <w:hyperlink r:id="rId15" w:history="1">
        <w:r>
          <w:rPr>
            <w:color w:val="0000FF"/>
          </w:rPr>
          <w:t>пунктах 2.9.2</w:t>
        </w:r>
      </w:hyperlink>
      <w:r>
        <w:t xml:space="preserve"> и </w:t>
      </w:r>
      <w:hyperlink r:id="rId16" w:history="1">
        <w:r>
          <w:rPr>
            <w:color w:val="0000FF"/>
          </w:rPr>
          <w:t>2.9.3</w:t>
        </w:r>
      </w:hyperlink>
      <w:r>
        <w:t xml:space="preserve"> цифру "30" заменить на цифру "15";</w:t>
      </w:r>
    </w:p>
    <w:p w:rsidR="00EE684B" w:rsidRDefault="00EE684B">
      <w:pPr>
        <w:pStyle w:val="ConsPlusNormal"/>
        <w:ind w:firstLine="540"/>
        <w:jc w:val="both"/>
      </w:pPr>
      <w:r>
        <w:t xml:space="preserve">д) в </w:t>
      </w:r>
      <w:hyperlink r:id="rId17" w:history="1">
        <w:r>
          <w:rPr>
            <w:color w:val="0000FF"/>
          </w:rPr>
          <w:t>пункте 2.9.4</w:t>
        </w:r>
      </w:hyperlink>
      <w:r>
        <w:t xml:space="preserve"> цифру "50" заменить на цифру "25";</w:t>
      </w:r>
    </w:p>
    <w:p w:rsidR="00EE684B" w:rsidRDefault="00EE684B">
      <w:pPr>
        <w:pStyle w:val="ConsPlusNormal"/>
        <w:ind w:firstLine="540"/>
        <w:jc w:val="both"/>
      </w:pPr>
      <w:r>
        <w:t xml:space="preserve">е) исключить </w:t>
      </w:r>
      <w:hyperlink r:id="rId18" w:history="1">
        <w:r>
          <w:rPr>
            <w:color w:val="0000FF"/>
          </w:rPr>
          <w:t>пункты 2.9.7</w:t>
        </w:r>
      </w:hyperlink>
      <w:r>
        <w:t xml:space="preserve">, </w:t>
      </w:r>
      <w:hyperlink r:id="rId19" w:history="1">
        <w:r>
          <w:rPr>
            <w:color w:val="0000FF"/>
          </w:rPr>
          <w:t>3.6</w:t>
        </w:r>
      </w:hyperlink>
      <w:r>
        <w:t xml:space="preserve">, </w:t>
      </w:r>
      <w:hyperlink r:id="rId20" w:history="1">
        <w:r>
          <w:rPr>
            <w:color w:val="0000FF"/>
          </w:rPr>
          <w:t>4.6.3</w:t>
        </w:r>
      </w:hyperlink>
      <w:r>
        <w:t>;</w:t>
      </w:r>
    </w:p>
    <w:p w:rsidR="00EE684B" w:rsidRDefault="00EE684B">
      <w:pPr>
        <w:pStyle w:val="ConsPlusNormal"/>
        <w:ind w:firstLine="540"/>
        <w:jc w:val="both"/>
      </w:pPr>
      <w:r>
        <w:t xml:space="preserve">ж) </w:t>
      </w:r>
      <w:hyperlink r:id="rId21" w:history="1">
        <w:r>
          <w:rPr>
            <w:color w:val="0000FF"/>
          </w:rPr>
          <w:t>пункт 2.22</w:t>
        </w:r>
      </w:hyperlink>
      <w:r>
        <w:t xml:space="preserve"> изложить в следующей редакции:</w:t>
      </w:r>
    </w:p>
    <w:p w:rsidR="00EE684B" w:rsidRDefault="00EE684B">
      <w:pPr>
        <w:pStyle w:val="ConsPlusNormal"/>
        <w:ind w:firstLine="540"/>
        <w:jc w:val="both"/>
      </w:pPr>
      <w:r>
        <w:t>"2.22. размещать на собственном официальном сайте в сети "Интернет", опубликовывать в средствах массовой информации или доводить до сведения застрахованных лиц иными предусмотренными законодательством Российской Федерации способами информацию о своей деятельности, составе учредителей (участников, акционеров), финансовых результатах деятельности, опыте работы, количестве застрахованных лиц, а также показатели согласно приложению N 1 к настоящему договору и иную информацию, предусмотренную законодательством Российской Федерации;";</w:t>
      </w:r>
    </w:p>
    <w:p w:rsidR="00EE684B" w:rsidRDefault="00EE684B">
      <w:pPr>
        <w:pStyle w:val="ConsPlusNormal"/>
        <w:ind w:firstLine="540"/>
        <w:jc w:val="both"/>
      </w:pPr>
      <w:r>
        <w:t xml:space="preserve">з) в </w:t>
      </w:r>
      <w:hyperlink r:id="rId22" w:history="1">
        <w:r>
          <w:rPr>
            <w:color w:val="0000FF"/>
          </w:rPr>
          <w:t>пункте 2.23</w:t>
        </w:r>
      </w:hyperlink>
      <w:r>
        <w:t xml:space="preserve"> слова "включенных в реестр медицинских организаций," исключить;</w:t>
      </w:r>
    </w:p>
    <w:p w:rsidR="00EE684B" w:rsidRDefault="00EE684B">
      <w:pPr>
        <w:pStyle w:val="ConsPlusNormal"/>
        <w:ind w:firstLine="540"/>
        <w:jc w:val="both"/>
      </w:pPr>
      <w:r>
        <w:lastRenderedPageBreak/>
        <w:t xml:space="preserve">и) </w:t>
      </w:r>
      <w:hyperlink r:id="rId23" w:history="1">
        <w:r>
          <w:rPr>
            <w:color w:val="0000FF"/>
          </w:rPr>
          <w:t>дополнить</w:t>
        </w:r>
      </w:hyperlink>
      <w:r>
        <w:t xml:space="preserve"> пунктом 2.30.1 следующего содержания:</w:t>
      </w:r>
    </w:p>
    <w:p w:rsidR="00EE684B" w:rsidRDefault="00EE684B">
      <w:pPr>
        <w:pStyle w:val="ConsPlusNormal"/>
        <w:ind w:firstLine="540"/>
        <w:jc w:val="both"/>
      </w:pPr>
      <w:r>
        <w:t>"2.30.1. осуществлять информационное сопровождение застрахованных лиц на всех этапах оказания им медицинской помощи в порядке, установленном правилами обязательного медицинского страхования;";</w:t>
      </w:r>
    </w:p>
    <w:p w:rsidR="00EE684B" w:rsidRDefault="00EE684B">
      <w:pPr>
        <w:pStyle w:val="ConsPlusNormal"/>
        <w:ind w:firstLine="540"/>
        <w:jc w:val="both"/>
      </w:pPr>
      <w:r>
        <w:t xml:space="preserve">к) в </w:t>
      </w:r>
      <w:hyperlink r:id="rId24" w:history="1">
        <w:r>
          <w:rPr>
            <w:color w:val="0000FF"/>
          </w:rPr>
          <w:t>приложении N 1</w:t>
        </w:r>
      </w:hyperlink>
      <w:r>
        <w:t>:</w:t>
      </w:r>
    </w:p>
    <w:p w:rsidR="00EE684B" w:rsidRDefault="00EE684B">
      <w:pPr>
        <w:pStyle w:val="ConsPlusNormal"/>
        <w:ind w:firstLine="540"/>
        <w:jc w:val="both"/>
      </w:pPr>
      <w:hyperlink r:id="rId25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EE684B" w:rsidRDefault="00EE684B">
      <w:pPr>
        <w:pStyle w:val="ConsPlusNormal"/>
        <w:ind w:firstLine="540"/>
        <w:jc w:val="both"/>
      </w:pPr>
      <w:r>
        <w:t>"8. Доля умерших от числа застрахованных лиц в данной страховой медицинской организации;";</w:t>
      </w:r>
    </w:p>
    <w:p w:rsidR="00EE684B" w:rsidRDefault="00EE684B">
      <w:pPr>
        <w:pStyle w:val="ConsPlusNormal"/>
        <w:ind w:firstLine="540"/>
        <w:jc w:val="both"/>
      </w:pPr>
      <w:hyperlink r:id="rId26" w:history="1">
        <w:r>
          <w:rPr>
            <w:color w:val="0000FF"/>
          </w:rPr>
          <w:t>дополнить</w:t>
        </w:r>
      </w:hyperlink>
      <w:r>
        <w:t xml:space="preserve"> пунктами 8.1 и 8.2 следующего содержания:</w:t>
      </w:r>
    </w:p>
    <w:p w:rsidR="00EE684B" w:rsidRDefault="00EE684B">
      <w:pPr>
        <w:pStyle w:val="ConsPlusNormal"/>
        <w:ind w:firstLine="540"/>
        <w:jc w:val="both"/>
      </w:pPr>
      <w:r>
        <w:t>"8.1. Доля застрахованных лиц, не обращавшихся за оказанием медицинской помощи по обязательному медицинскому страхованию, в том числе умерших;</w:t>
      </w:r>
    </w:p>
    <w:p w:rsidR="00EE684B" w:rsidRDefault="00EE684B">
      <w:pPr>
        <w:pStyle w:val="ConsPlusNormal"/>
        <w:ind w:firstLine="540"/>
        <w:jc w:val="both"/>
      </w:pPr>
      <w:r>
        <w:t>8.2. Доля умерших застрахованных лиц, не проходивших диспансеризацию;";</w:t>
      </w:r>
    </w:p>
    <w:p w:rsidR="00EE684B" w:rsidRDefault="00EE684B">
      <w:pPr>
        <w:pStyle w:val="ConsPlusNormal"/>
        <w:ind w:firstLine="540"/>
        <w:jc w:val="both"/>
      </w:pPr>
      <w:r>
        <w:t xml:space="preserve">л) </w:t>
      </w:r>
      <w:hyperlink r:id="rId27" w:history="1">
        <w:r>
          <w:rPr>
            <w:color w:val="0000FF"/>
          </w:rPr>
          <w:t>приложение N 3</w:t>
        </w:r>
      </w:hyperlink>
      <w:r>
        <w:t xml:space="preserve"> дополнить пунктами 19 и 20 следующего содержания:</w:t>
      </w:r>
    </w:p>
    <w:p w:rsidR="00EE684B" w:rsidRDefault="00EE684B">
      <w:pPr>
        <w:sectPr w:rsidR="00EE684B" w:rsidSect="00212E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684B" w:rsidRDefault="00EE684B">
      <w:pPr>
        <w:pStyle w:val="ConsPlusNormal"/>
        <w:jc w:val="both"/>
      </w:pPr>
    </w:p>
    <w:p w:rsidR="00EE684B" w:rsidRDefault="00EE684B">
      <w:pPr>
        <w:pStyle w:val="ConsPlusNormal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4950"/>
        <w:gridCol w:w="2475"/>
        <w:gridCol w:w="3630"/>
      </w:tblGrid>
      <w:tr w:rsidR="00EE684B">
        <w:tc>
          <w:tcPr>
            <w:tcW w:w="1155" w:type="dxa"/>
          </w:tcPr>
          <w:p w:rsidR="00EE684B" w:rsidRDefault="00EE68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950" w:type="dxa"/>
          </w:tcPr>
          <w:p w:rsidR="00EE684B" w:rsidRDefault="00EE684B">
            <w:pPr>
              <w:pStyle w:val="ConsPlusNormal"/>
              <w:jc w:val="both"/>
            </w:pPr>
            <w:r>
              <w:t>Несвоевременное направление в территориальный фонд средств на организацию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2475" w:type="dxa"/>
          </w:tcPr>
          <w:p w:rsidR="00EE684B" w:rsidRDefault="00EE684B">
            <w:pPr>
              <w:pStyle w:val="ConsPlusNormal"/>
            </w:pPr>
          </w:p>
        </w:tc>
        <w:tc>
          <w:tcPr>
            <w:tcW w:w="3630" w:type="dxa"/>
          </w:tcPr>
          <w:p w:rsidR="00EE684B" w:rsidRDefault="00EE684B">
            <w:pPr>
              <w:pStyle w:val="ConsPlusNormal"/>
              <w:jc w:val="both"/>
            </w:pPr>
            <w:r>
              <w:t>Штраф в размере 10% от суммы средств, перечисленных территориальным фондом на ведение дела страховой медицинской организации за за период, в котором допущены нарушения</w:t>
            </w:r>
          </w:p>
        </w:tc>
      </w:tr>
      <w:tr w:rsidR="00EE684B">
        <w:tc>
          <w:tcPr>
            <w:tcW w:w="1155" w:type="dxa"/>
          </w:tcPr>
          <w:p w:rsidR="00EE684B" w:rsidRDefault="00EE684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50" w:type="dxa"/>
          </w:tcPr>
          <w:p w:rsidR="00EE684B" w:rsidRDefault="00EE684B">
            <w:pPr>
              <w:pStyle w:val="ConsPlusNormal"/>
              <w:jc w:val="both"/>
            </w:pPr>
            <w:r>
              <w:t>Нарушение порядка информационного сопровождения застрахованных лиц на любом этапе оказаний им медицинской помощи</w:t>
            </w:r>
          </w:p>
        </w:tc>
        <w:tc>
          <w:tcPr>
            <w:tcW w:w="2475" w:type="dxa"/>
          </w:tcPr>
          <w:p w:rsidR="00EE684B" w:rsidRDefault="00EE684B">
            <w:pPr>
              <w:pStyle w:val="ConsPlusNormal"/>
            </w:pPr>
          </w:p>
        </w:tc>
        <w:tc>
          <w:tcPr>
            <w:tcW w:w="3630" w:type="dxa"/>
          </w:tcPr>
          <w:p w:rsidR="00EE684B" w:rsidRDefault="00EE684B">
            <w:pPr>
              <w:pStyle w:val="ConsPlusNormal"/>
              <w:jc w:val="both"/>
            </w:pPr>
            <w:r>
              <w:t>Штраф в размере 3 000 рублей за каждый случай нарушения</w:t>
            </w:r>
          </w:p>
        </w:tc>
      </w:tr>
    </w:tbl>
    <w:p w:rsidR="00EE684B" w:rsidRDefault="00EE684B">
      <w:pPr>
        <w:sectPr w:rsidR="00EE684B">
          <w:pgSz w:w="16838" w:h="11905"/>
          <w:pgMar w:top="1701" w:right="1134" w:bottom="850" w:left="1134" w:header="0" w:footer="0" w:gutter="0"/>
          <w:cols w:space="720"/>
        </w:sectPr>
      </w:pPr>
    </w:p>
    <w:p w:rsidR="00EE684B" w:rsidRDefault="00EE684B">
      <w:pPr>
        <w:pStyle w:val="ConsPlusNormal"/>
        <w:jc w:val="right"/>
      </w:pPr>
      <w:r>
        <w:lastRenderedPageBreak/>
        <w:t>".</w:t>
      </w:r>
    </w:p>
    <w:p w:rsidR="00EE684B" w:rsidRDefault="00EE684B">
      <w:pPr>
        <w:pStyle w:val="ConsPlusNormal"/>
        <w:jc w:val="both"/>
      </w:pPr>
    </w:p>
    <w:p w:rsidR="00EE684B" w:rsidRDefault="00EE684B">
      <w:pPr>
        <w:pStyle w:val="ConsPlusNormal"/>
        <w:ind w:firstLine="540"/>
        <w:jc w:val="both"/>
      </w:pPr>
      <w:r>
        <w:t xml:space="preserve">2. в </w:t>
      </w:r>
      <w:hyperlink r:id="rId28" w:history="1">
        <w:r>
          <w:rPr>
            <w:color w:val="0000FF"/>
          </w:rPr>
          <w:t>форме</w:t>
        </w:r>
      </w:hyperlink>
      <w:r>
        <w:t xml:space="preserve"> типового договора на оказание и оплату медицинской помощи по обязательному медицинскому страхованию, утвержденной приказом Министерства здравоохранения Российской Федерации от 24.12.2012 N 1355н "Об утверждении формы типового договора на оказание и оплату медицинской помощи по обязательному медицинскому страхованию (зарегистрирован Министерством юстиции Российской Федерации 29 декабря 2012 г., регистрационный N 26421), с изменениями, внесенными приказом Министерства здравоохранения Российской Федерации от 16.11.2015 N 806н (зарегистрирован Министерством юстиции Российской Федерации 26 ноября 2015 г., регистрационный N 39852):</w:t>
      </w:r>
    </w:p>
    <w:p w:rsidR="00EE684B" w:rsidRDefault="00EE684B">
      <w:pPr>
        <w:pStyle w:val="ConsPlusNormal"/>
        <w:ind w:firstLine="540"/>
        <w:jc w:val="both"/>
      </w:pPr>
      <w:r>
        <w:t xml:space="preserve">1) </w:t>
      </w:r>
      <w:hyperlink r:id="rId29" w:history="1">
        <w:r>
          <w:rPr>
            <w:color w:val="0000FF"/>
          </w:rPr>
          <w:t>пункт 2.2</w:t>
        </w:r>
      </w:hyperlink>
      <w:r>
        <w:t xml:space="preserve"> дополнить словами "в размерах, установленных в тарифном соглашении в соответствии с </w:t>
      </w:r>
      <w:hyperlink r:id="rId30" w:history="1">
        <w:r>
          <w:rPr>
            <w:color w:val="0000FF"/>
          </w:rPr>
          <w:t>частью 2 статьи 41</w:t>
        </w:r>
      </w:hyperlink>
      <w:r>
        <w:t xml:space="preserve"> Федерального закона;";</w:t>
      </w:r>
    </w:p>
    <w:p w:rsidR="00EE684B" w:rsidRDefault="00EE684B">
      <w:pPr>
        <w:pStyle w:val="ConsPlusNormal"/>
        <w:ind w:firstLine="540"/>
        <w:jc w:val="both"/>
      </w:pPr>
      <w:r>
        <w:t xml:space="preserve">2) </w:t>
      </w:r>
      <w:hyperlink r:id="rId31" w:history="1">
        <w:r>
          <w:rPr>
            <w:color w:val="0000FF"/>
          </w:rPr>
          <w:t>пункт 4.5</w:t>
        </w:r>
      </w:hyperlink>
      <w:r>
        <w:t xml:space="preserve"> дополнить словами "и направлять подписанный (в том числе и с разногласиями) акт в Организации в течение 5 рабочих дней после получения данных актов от Организации;";</w:t>
      </w:r>
    </w:p>
    <w:p w:rsidR="00EE684B" w:rsidRDefault="00EE684B">
      <w:pPr>
        <w:pStyle w:val="ConsPlusNormal"/>
        <w:ind w:firstLine="540"/>
        <w:jc w:val="both"/>
      </w:pPr>
      <w:r>
        <w:t xml:space="preserve">3) </w:t>
      </w:r>
      <w:hyperlink r:id="rId32" w:history="1">
        <w:r>
          <w:rPr>
            <w:color w:val="0000FF"/>
          </w:rPr>
          <w:t>пункт 5.9</w:t>
        </w:r>
      </w:hyperlink>
      <w:r>
        <w:t xml:space="preserve"> дополнить словами ", а также для деятельности представителя страховой медицинской организации;";</w:t>
      </w:r>
    </w:p>
    <w:p w:rsidR="00EE684B" w:rsidRDefault="00EE684B">
      <w:pPr>
        <w:pStyle w:val="ConsPlusNormal"/>
        <w:ind w:firstLine="540"/>
        <w:jc w:val="both"/>
      </w:pPr>
      <w:r>
        <w:t xml:space="preserve">4) </w:t>
      </w:r>
      <w:hyperlink r:id="rId33" w:history="1">
        <w:r>
          <w:rPr>
            <w:color w:val="0000FF"/>
          </w:rPr>
          <w:t>дополнить</w:t>
        </w:r>
      </w:hyperlink>
      <w:r>
        <w:t xml:space="preserve"> пунктом 5.10.1 следующего содержания:</w:t>
      </w:r>
    </w:p>
    <w:p w:rsidR="00EE684B" w:rsidRDefault="00EE684B">
      <w:pPr>
        <w:pStyle w:val="ConsPlusNormal"/>
        <w:ind w:firstLine="540"/>
        <w:jc w:val="both"/>
      </w:pPr>
      <w:r>
        <w:t>"5.10.1. использовать средства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оборудования;";</w:t>
      </w:r>
    </w:p>
    <w:p w:rsidR="00EE684B" w:rsidRDefault="00EE684B">
      <w:pPr>
        <w:pStyle w:val="ConsPlusNormal"/>
        <w:ind w:firstLine="540"/>
        <w:jc w:val="both"/>
      </w:pPr>
      <w:r>
        <w:t xml:space="preserve">5) </w:t>
      </w:r>
      <w:hyperlink r:id="rId34" w:history="1">
        <w:r>
          <w:rPr>
            <w:color w:val="0000FF"/>
          </w:rPr>
          <w:t>пункт 5.12</w:t>
        </w:r>
      </w:hyperlink>
      <w:r>
        <w:t xml:space="preserve"> дополнить словами "и направлять подписанный (в том числе и с разногласиями) акт в страховую медицинскую организации в течение 5 рабочих дней после получения данного акта от страховой медицинской организации;";</w:t>
      </w:r>
    </w:p>
    <w:p w:rsidR="00EE684B" w:rsidRDefault="00EE684B">
      <w:pPr>
        <w:pStyle w:val="ConsPlusNormal"/>
        <w:ind w:firstLine="540"/>
        <w:jc w:val="both"/>
      </w:pPr>
      <w:r>
        <w:t xml:space="preserve">6) </w:t>
      </w:r>
      <w:hyperlink r:id="rId35" w:history="1">
        <w:r>
          <w:rPr>
            <w:color w:val="0000FF"/>
          </w:rPr>
          <w:t>дополнить</w:t>
        </w:r>
      </w:hyperlink>
      <w:r>
        <w:t xml:space="preserve"> пунктом 5.16.1 следующего содержания:</w:t>
      </w:r>
    </w:p>
    <w:p w:rsidR="00EE684B" w:rsidRDefault="00EE684B">
      <w:pPr>
        <w:pStyle w:val="ConsPlusNormal"/>
        <w:ind w:firstLine="540"/>
        <w:jc w:val="both"/>
      </w:pPr>
      <w:r>
        <w:t>"5.16.1. при необходимости в течение 5 рабочих дней месяца, следующего за отчетным, направлять в комиссию по разработке территориальной программы обязательного медицинского страхования заявку на перераспределение объемов предоставления медицинской помощи;";</w:t>
      </w:r>
    </w:p>
    <w:p w:rsidR="00EE684B" w:rsidRDefault="00EE684B">
      <w:pPr>
        <w:pStyle w:val="ConsPlusNormal"/>
        <w:ind w:firstLine="540"/>
        <w:jc w:val="both"/>
      </w:pPr>
      <w:r>
        <w:t xml:space="preserve">7) </w:t>
      </w:r>
      <w:hyperlink r:id="rId36" w:history="1">
        <w:r>
          <w:rPr>
            <w:color w:val="0000FF"/>
          </w:rPr>
          <w:t>дополнить</w:t>
        </w:r>
      </w:hyperlink>
      <w:r>
        <w:t xml:space="preserve"> пунктом 20 следующего содержания:</w:t>
      </w:r>
    </w:p>
    <w:p w:rsidR="00EE684B" w:rsidRDefault="00EE684B">
      <w:pPr>
        <w:pStyle w:val="ConsPlusNormal"/>
        <w:ind w:firstLine="540"/>
        <w:jc w:val="both"/>
      </w:pPr>
      <w:r>
        <w:t>"20. Приложения к настоящему договору являются его неотъемлемой частью.".</w:t>
      </w:r>
    </w:p>
    <w:p w:rsidR="00EE684B" w:rsidRDefault="00EE684B">
      <w:pPr>
        <w:pStyle w:val="ConsPlusNormal"/>
        <w:jc w:val="both"/>
      </w:pPr>
    </w:p>
    <w:p w:rsidR="00EE684B" w:rsidRDefault="00EE684B">
      <w:pPr>
        <w:pStyle w:val="ConsPlusNormal"/>
        <w:jc w:val="both"/>
      </w:pPr>
    </w:p>
    <w:p w:rsidR="00EE684B" w:rsidRDefault="00EE68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2CA2" w:rsidRDefault="00002CA2">
      <w:bookmarkStart w:id="1" w:name="_GoBack"/>
      <w:bookmarkEnd w:id="1"/>
    </w:p>
    <w:sectPr w:rsidR="00002CA2" w:rsidSect="0066014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4B"/>
    <w:rsid w:val="00002CA2"/>
    <w:rsid w:val="00EE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F0454-9169-435A-AE2A-0A72E3F9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6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68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0582B7BFB66C56D3BC8AACD77B85AAC611F916CACB92405CBCB77E109C58AA6239T9cAD" TargetMode="External"/><Relationship Id="rId13" Type="http://schemas.openxmlformats.org/officeDocument/2006/relationships/hyperlink" Target="consultantplus://offline/ref=C50582B7BFB66C56D3BC8AACD77B85AAC611F916CACB92405CBCB77E109C58AA623999A5A5143BT6c2D" TargetMode="External"/><Relationship Id="rId18" Type="http://schemas.openxmlformats.org/officeDocument/2006/relationships/hyperlink" Target="consultantplus://offline/ref=C50582B7BFB66C56D3BC8AACD77B85AAC611F916CACB92405CBCB77E109C58AA623999A5A5143CT6cDD" TargetMode="External"/><Relationship Id="rId26" Type="http://schemas.openxmlformats.org/officeDocument/2006/relationships/hyperlink" Target="consultantplus://offline/ref=C50582B7BFB66C56D3BC8AACD77B85AAC611F916CACB92405CBCB77E109C58AA623999A5A5153FT6c1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50582B7BFB66C56D3BC8AACD77B85AAC611F916CACB92405CBCB77E109C58AA623999A5A5143ET6c6D" TargetMode="External"/><Relationship Id="rId34" Type="http://schemas.openxmlformats.org/officeDocument/2006/relationships/hyperlink" Target="consultantplus://offline/ref=C50582B7BFB66C56D3BC8AACD77B85AAC611F916C5CB92405CBCB77E109C58AA623999A5A5143CT6cCD" TargetMode="External"/><Relationship Id="rId7" Type="http://schemas.openxmlformats.org/officeDocument/2006/relationships/hyperlink" Target="consultantplus://offline/ref=C50582B7BFB66C56D3BC8AACD77B85AAC611F916CACB92405CBCB77ET1c0D" TargetMode="External"/><Relationship Id="rId12" Type="http://schemas.openxmlformats.org/officeDocument/2006/relationships/hyperlink" Target="consultantplus://offline/ref=C50582B7BFB66C56D3BC8AACD77B85AAC611F916CACB92405CBCB77E109C58AA623999A5A5143BT6c3D" TargetMode="External"/><Relationship Id="rId17" Type="http://schemas.openxmlformats.org/officeDocument/2006/relationships/hyperlink" Target="consultantplus://offline/ref=C50582B7BFB66C56D3BC8AACD77B85AAC611F916CACB92405CBCB77E109C58AA623999A5A5143CT6c0D" TargetMode="External"/><Relationship Id="rId25" Type="http://schemas.openxmlformats.org/officeDocument/2006/relationships/hyperlink" Target="consultantplus://offline/ref=C50582B7BFB66C56D3BC8AACD77B85AAC611F916CACB92405CBCB77E109C58AA623999A5A51530T6c6D" TargetMode="External"/><Relationship Id="rId33" Type="http://schemas.openxmlformats.org/officeDocument/2006/relationships/hyperlink" Target="consultantplus://offline/ref=C50582B7BFB66C56D3BC8AACD77B85AAC611F916C5CB92405CBCB77E109C58AA623999A5A51439T6c4D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50582B7BFB66C56D3BC8AACD77B85AAC611F916CACB92405CBCB77E109C58AA623999A5A5143CT6c1D" TargetMode="External"/><Relationship Id="rId20" Type="http://schemas.openxmlformats.org/officeDocument/2006/relationships/hyperlink" Target="consultantplus://offline/ref=C50582B7BFB66C56D3BC8AACD77B85AAC611F916CACB92405CBCB77E109C58AA623999A5A51431T6c3D" TargetMode="External"/><Relationship Id="rId29" Type="http://schemas.openxmlformats.org/officeDocument/2006/relationships/hyperlink" Target="consultantplus://offline/ref=C50582B7BFB66C56D3BC8AACD77B85AAC611F916C5CB92405CBCB77E109C58AA623999A5A5143AT6c4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50582B7BFB66C56D3BC8AACD77B85AAC611F916C5CB92405CBCB77E109C58AA623999A5A51439T6c4D" TargetMode="External"/><Relationship Id="rId11" Type="http://schemas.openxmlformats.org/officeDocument/2006/relationships/hyperlink" Target="consultantplus://offline/ref=C50582B7BFB66C56D3BC8AACD77B85AAC612F112C8CB92405CBCB77E109C58AA623999A5A5163FT6c7D" TargetMode="External"/><Relationship Id="rId24" Type="http://schemas.openxmlformats.org/officeDocument/2006/relationships/hyperlink" Target="consultantplus://offline/ref=C50582B7BFB66C56D3BC8AACD77B85AAC611F916CACB92405CBCB77E109C58AA623999A5A5153FT6c1D" TargetMode="External"/><Relationship Id="rId32" Type="http://schemas.openxmlformats.org/officeDocument/2006/relationships/hyperlink" Target="consultantplus://offline/ref=C50582B7BFB66C56D3BC8AACD77B85AAC611F916C5CB92405CBCB77E109C58AA623999A5A5143CT6c3D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C50582B7BFB66C56D3BC8AACD77B85AAC611F916CACB92405CBCB77ET1c0D" TargetMode="External"/><Relationship Id="rId15" Type="http://schemas.openxmlformats.org/officeDocument/2006/relationships/hyperlink" Target="consultantplus://offline/ref=C50582B7BFB66C56D3BC8AACD77B85AAC611F916CACB92405CBCB77E109C58AA623999A5A5143CT6c6D" TargetMode="External"/><Relationship Id="rId23" Type="http://schemas.openxmlformats.org/officeDocument/2006/relationships/hyperlink" Target="consultantplus://offline/ref=C50582B7BFB66C56D3BC8AACD77B85AAC611F916CACB92405CBCB77E109C58AA623999A5A51439T6c7D" TargetMode="External"/><Relationship Id="rId28" Type="http://schemas.openxmlformats.org/officeDocument/2006/relationships/hyperlink" Target="consultantplus://offline/ref=C50582B7BFB66C56D3BC8AACD77B85AAC611F916C5CB92405CBCB77E109C58AA623999A5A51439T6c4D" TargetMode="External"/><Relationship Id="rId36" Type="http://schemas.openxmlformats.org/officeDocument/2006/relationships/hyperlink" Target="consultantplus://offline/ref=C50582B7BFB66C56D3BC8AACD77B85AAC611F916C5CB92405CBCB77E109C58AA623999A5A51439T6c4D" TargetMode="External"/><Relationship Id="rId10" Type="http://schemas.openxmlformats.org/officeDocument/2006/relationships/hyperlink" Target="consultantplus://offline/ref=C50582B7BFB66C56D3BC8AACD77B85AAC611F916CACB92405CBCB77E109C58AA623999A5A51439T6c7D" TargetMode="External"/><Relationship Id="rId19" Type="http://schemas.openxmlformats.org/officeDocument/2006/relationships/hyperlink" Target="consultantplus://offline/ref=C50582B7BFB66C56D3BC8AACD77B85AAC611F916CACB92405CBCB77E109C58AA623999A5A51430T6c6D" TargetMode="External"/><Relationship Id="rId31" Type="http://schemas.openxmlformats.org/officeDocument/2006/relationships/hyperlink" Target="consultantplus://offline/ref=C50582B7BFB66C56D3BC8AACD77B85AAC611F916C5CB92405CBCB77E109C58AA623999A5A5143BT6c7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50582B7BFB66C56D3BC8AACD77B85AAC611F916CACB92405CBCB77E109C58AA623999A5A51439T6c7D" TargetMode="External"/><Relationship Id="rId14" Type="http://schemas.openxmlformats.org/officeDocument/2006/relationships/hyperlink" Target="consultantplus://offline/ref=C50582B7BFB66C56D3BC8AACD77B85AAC611F916CACB92405CBCB77E109C58AA623999A5A5143BT6cDD" TargetMode="External"/><Relationship Id="rId22" Type="http://schemas.openxmlformats.org/officeDocument/2006/relationships/hyperlink" Target="consultantplus://offline/ref=C50582B7BFB66C56D3BC8AACD77B85AAC611F916CACB92405CBCB77E109C58AA623999A5A5143ET6c1D" TargetMode="External"/><Relationship Id="rId27" Type="http://schemas.openxmlformats.org/officeDocument/2006/relationships/hyperlink" Target="consultantplus://offline/ref=C50582B7BFB66C56D3BC8AACD77B85AAC611F916CACB92405CBCB77E109C58AA623999A5A51639T6c3D" TargetMode="External"/><Relationship Id="rId30" Type="http://schemas.openxmlformats.org/officeDocument/2006/relationships/hyperlink" Target="consultantplus://offline/ref=C50582B7BFB66C56D3BC8AACD77B85AAC612F112C8CB92405CBCB77E109C58AA623999A5A5133FT6c3D" TargetMode="External"/><Relationship Id="rId35" Type="http://schemas.openxmlformats.org/officeDocument/2006/relationships/hyperlink" Target="consultantplus://offline/ref=C50582B7BFB66C56D3BC8AACD77B85AAC611F916C5CB92405CBCB77E109C58AA623999A5A51439T6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2016-04-21T03:28:00Z</dcterms:created>
  <dcterms:modified xsi:type="dcterms:W3CDTF">2016-04-21T03:29:00Z</dcterms:modified>
</cp:coreProperties>
</file>